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E26800D" w:rsidR="00AE00EF" w:rsidRPr="00DE2216" w:rsidRDefault="003B160C" w:rsidP="004705CD">
            <w:pPr>
              <w:spacing w:line="276" w:lineRule="auto"/>
              <w:jc w:val="center"/>
              <w:rPr>
                <w:rFonts w:asciiTheme="minorHAnsi" w:hAnsiTheme="minorHAnsi" w:cstheme="minorHAnsi"/>
                <w:b/>
                <w:color w:val="0070C0"/>
                <w:sz w:val="20"/>
                <w:szCs w:val="20"/>
              </w:rPr>
            </w:pPr>
            <w:r w:rsidRPr="00A11DEF">
              <w:rPr>
                <w:rFonts w:ascii="Calibri" w:hAnsi="Calibri"/>
                <w:b/>
                <w:color w:val="0070C0"/>
              </w:rPr>
              <w:t>Dostawa i finansowanie w formie leasingu operacyjnego fabrycznie nowych samochodów służbowych dla ENEA S.A.</w:t>
            </w:r>
            <w:r w:rsidR="00D61BAB">
              <w:rPr>
                <w:rFonts w:ascii="Calibri" w:hAnsi="Calibri"/>
                <w:b/>
                <w:color w:val="0070C0"/>
              </w:rPr>
              <w:t xml:space="preserve"> oraz ENEA Bioenergia sp. z o.o.</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72A8D35E" w14:textId="3231C813"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1CC4ACF9" w14:textId="77777777" w:rsidTr="000F7DF0">
        <w:trPr>
          <w:trHeight w:val="1114"/>
        </w:trPr>
        <w:tc>
          <w:tcPr>
            <w:tcW w:w="9982" w:type="dxa"/>
            <w:tcBorders>
              <w:top w:val="nil"/>
              <w:left w:val="nil"/>
              <w:bottom w:val="nil"/>
              <w:right w:val="nil"/>
            </w:tcBorders>
            <w:vAlign w:val="center"/>
          </w:tcPr>
          <w:p w14:paraId="00E9B81D" w14:textId="74F9E53F"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148EE21" w14:textId="7EA5BA53"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D61BAB" w:rsidRPr="00D61BAB">
              <w:rPr>
                <w:rFonts w:cs="Calibri"/>
                <w:b/>
                <w:color w:val="FF0000"/>
                <w:sz w:val="20"/>
                <w:szCs w:val="20"/>
              </w:rPr>
              <w:t>8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 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0A540882" w14:textId="70B643FD"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2FAB94BB" w14:textId="1F9F1D09"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054FA6CC"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4108BE15" w14:textId="4089E36C"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07710240" w14:textId="5F78BCB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157003D4" w14:textId="63A9C35E"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7BACC080"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DA1FA49" w14:textId="79845878"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1F85E562" w14:textId="27E09432"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6EBD9FEA"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w:t>
                  </w:r>
                </w:p>
              </w:tc>
            </w:tr>
            <w:tr w:rsidR="000F7DF0" w:rsidRPr="00E44588" w14:paraId="53760B3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E349C3C" w14:textId="53F191E5"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2D61EF4E" w14:textId="7A0BB53B"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126401B"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087D104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FA4767A" w14:textId="6AB2236E"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729870A0" w14:textId="335A70C1"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5D25A6CE"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F7DF0" w:rsidRPr="00E44588" w14:paraId="70949EEE"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0332AF" w14:textId="3A13F8E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40E5DBF7" w14:textId="5362026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4D3475B6"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F7DF0" w:rsidRPr="00E44588" w14:paraId="73B932C7"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7F3AA8E" w14:textId="46984A9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10A20C2C" w14:textId="7FBC5AC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3B9A344" w14:textId="080E573A" w:rsidR="000F7DF0" w:rsidRPr="00E44588" w:rsidRDefault="00D61BAB" w:rsidP="00D57EB4">
                  <w:pPr>
                    <w:pStyle w:val="Tekstpodstawowy"/>
                    <w:spacing w:line="276" w:lineRule="auto"/>
                    <w:ind w:left="277"/>
                    <w:rPr>
                      <w:rFonts w:ascii="Calibri" w:hAnsi="Calibri"/>
                      <w:sz w:val="20"/>
                      <w:szCs w:val="20"/>
                    </w:rPr>
                  </w:pPr>
                  <w:r>
                    <w:rPr>
                      <w:rFonts w:ascii="Calibri" w:hAnsi="Calibri"/>
                      <w:sz w:val="20"/>
                      <w:szCs w:val="20"/>
                    </w:rPr>
                    <w:t>…</w:t>
                  </w:r>
                </w:p>
              </w:tc>
            </w:tr>
            <w:tr w:rsidR="000F7DF0" w:rsidRPr="00E44588" w14:paraId="77526C60"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65757FD" w14:textId="3381D40C"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22DDFCA6" w14:textId="59E30C2F"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93225A0"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53DA433D" w14:textId="77777777" w:rsidR="000F7DF0" w:rsidRPr="00E44588" w:rsidRDefault="000F7DF0" w:rsidP="00D57EB4">
                  <w:pPr>
                    <w:pStyle w:val="Tekstpodstawowy"/>
                    <w:spacing w:line="276" w:lineRule="auto"/>
                    <w:ind w:left="277"/>
                    <w:rPr>
                      <w:rFonts w:ascii="Calibri" w:hAnsi="Calibri"/>
                      <w:sz w:val="20"/>
                      <w:szCs w:val="20"/>
                    </w:rPr>
                  </w:pPr>
                </w:p>
              </w:tc>
            </w:tr>
            <w:tr w:rsidR="000F7DF0" w:rsidRPr="00E44588" w14:paraId="3B52029B"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890AD13" w14:textId="0E50E850"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30148A53" w14:textId="0FD77ADA"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138639C" w14:textId="4A406B93"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24EBCACF"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0FE652C" w14:textId="2DBCDB2B"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543AD138" w14:textId="414C8E5D"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17D36C3B" w14:textId="246BB1C8"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4BB970B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E15D68" w14:textId="08F7C10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66AAB65E" w14:textId="5290152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4D02398" w14:textId="6FBB1E19" w:rsidR="000F7DF0" w:rsidRPr="00E44588" w:rsidRDefault="000F7DF0" w:rsidP="00D57EB4">
                  <w:pPr>
                    <w:pStyle w:val="Tekstpodstawowy"/>
                    <w:spacing w:line="276" w:lineRule="auto"/>
                    <w:ind w:left="198"/>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147CF0A4" w14:textId="2EA09139"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FF24121" w14:textId="332B501E" w:rsidR="00235255" w:rsidRPr="00E44588" w:rsidRDefault="00235255" w:rsidP="00D57EB4">
                  <w:pPr>
                    <w:pStyle w:val="Tekstpodstawowy"/>
                    <w:spacing w:line="276" w:lineRule="auto"/>
                    <w:ind w:left="277"/>
                    <w:rPr>
                      <w:rFonts w:ascii="Calibri" w:hAnsi="Calibri"/>
                      <w:sz w:val="20"/>
                      <w:szCs w:val="20"/>
                    </w:rPr>
                  </w:pPr>
                  <w:r w:rsidRPr="00E44588">
                    <w:rPr>
                      <w:rFonts w:ascii="Calibri" w:hAnsi="Calibri"/>
                      <w:i/>
                      <w:sz w:val="20"/>
                      <w:szCs w:val="20"/>
                    </w:rPr>
                    <w:t>(30%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483F9433" w14:textId="1F6B3873" w:rsidR="0009545B" w:rsidRPr="00E44588" w:rsidRDefault="0009545B" w:rsidP="00CD2FB8">
            <w:pPr>
              <w:pStyle w:val="Akapitzlist"/>
              <w:widowControl w:val="0"/>
              <w:ind w:left="482"/>
              <w:rPr>
                <w:rFonts w:cs="Calibri"/>
                <w:sz w:val="20"/>
                <w:szCs w:val="20"/>
              </w:rPr>
            </w:pPr>
          </w:p>
          <w:p w14:paraId="4A253BB3" w14:textId="0345583B"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F69683D"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464F8F34" w14:textId="77777777" w:rsidTr="00262A20">
                    <w:trPr>
                      <w:trHeight w:val="1114"/>
                    </w:trPr>
                    <w:tc>
                      <w:tcPr>
                        <w:tcW w:w="9982" w:type="dxa"/>
                        <w:tcBorders>
                          <w:top w:val="nil"/>
                          <w:left w:val="nil"/>
                          <w:bottom w:val="nil"/>
                          <w:right w:val="nil"/>
                        </w:tcBorders>
                        <w:vAlign w:val="center"/>
                      </w:tcPr>
                      <w:p w14:paraId="33B808EB"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363AF1DE" w14:textId="42815668"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D61BAB" w:rsidRPr="00D61BAB">
                          <w:rPr>
                            <w:rFonts w:cs="Calibri"/>
                            <w:b/>
                            <w:color w:val="FF0000"/>
                            <w:sz w:val="20"/>
                            <w:szCs w:val="20"/>
                          </w:rPr>
                          <w:t>6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E5DAAF7" w14:textId="34EA124A"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2CC79FA" w14:textId="49701E2C" w:rsidR="00D61BAB" w:rsidRDefault="00D61BAB" w:rsidP="00262A20">
                        <w:pPr>
                          <w:pStyle w:val="Akapitzlist"/>
                          <w:widowControl w:val="0"/>
                          <w:ind w:left="482"/>
                          <w:rPr>
                            <w:rFonts w:cs="Calibri"/>
                            <w:sz w:val="20"/>
                            <w:szCs w:val="20"/>
                          </w:rPr>
                        </w:pPr>
                      </w:p>
                      <w:p w14:paraId="258C0730"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56" w:type="pct"/>
                          <w:tblCellMar>
                            <w:left w:w="0" w:type="dxa"/>
                            <w:right w:w="0" w:type="dxa"/>
                          </w:tblCellMar>
                          <w:tblLook w:val="04A0" w:firstRow="1" w:lastRow="0" w:firstColumn="1" w:lastColumn="0" w:noHBand="0" w:noVBand="1"/>
                        </w:tblPr>
                        <w:tblGrid>
                          <w:gridCol w:w="676"/>
                          <w:gridCol w:w="4578"/>
                          <w:gridCol w:w="3499"/>
                        </w:tblGrid>
                        <w:tr w:rsidR="003A6439" w:rsidRPr="00E44588" w14:paraId="04AE166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68EC0B9F"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5" w:type="pct"/>
                              <w:tcBorders>
                                <w:top w:val="single" w:sz="8" w:space="0" w:color="000000"/>
                                <w:left w:val="single" w:sz="8" w:space="0" w:color="000000"/>
                                <w:bottom w:val="single" w:sz="8" w:space="0" w:color="000000"/>
                                <w:right w:val="single" w:sz="8" w:space="0" w:color="000000"/>
                              </w:tcBorders>
                            </w:tcPr>
                            <w:p w14:paraId="4286B72A"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99" w:type="pct"/>
                              <w:tcBorders>
                                <w:top w:val="single" w:sz="8" w:space="0" w:color="000000"/>
                                <w:left w:val="nil"/>
                                <w:bottom w:val="single" w:sz="8" w:space="0" w:color="000000"/>
                                <w:right w:val="single" w:sz="8" w:space="0" w:color="000000"/>
                              </w:tcBorders>
                            </w:tcPr>
                            <w:p w14:paraId="452DAF62"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5A6D91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259D17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5" w:type="pct"/>
                              <w:tcBorders>
                                <w:top w:val="single" w:sz="8" w:space="0" w:color="000000"/>
                                <w:left w:val="single" w:sz="8" w:space="0" w:color="000000"/>
                                <w:bottom w:val="single" w:sz="8" w:space="0" w:color="000000"/>
                                <w:right w:val="single" w:sz="8" w:space="0" w:color="000000"/>
                              </w:tcBorders>
                              <w:hideMark/>
                            </w:tcPr>
                            <w:p w14:paraId="168FCD7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99" w:type="pct"/>
                              <w:tcBorders>
                                <w:top w:val="single" w:sz="8" w:space="0" w:color="000000"/>
                                <w:left w:val="nil"/>
                                <w:bottom w:val="single" w:sz="8" w:space="0" w:color="000000"/>
                                <w:right w:val="single" w:sz="8" w:space="0" w:color="000000"/>
                              </w:tcBorders>
                              <w:hideMark/>
                            </w:tcPr>
                            <w:p w14:paraId="25C9B1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46E49F2"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CE21A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5" w:type="pct"/>
                              <w:tcBorders>
                                <w:top w:val="nil"/>
                                <w:left w:val="single" w:sz="8" w:space="0" w:color="000000"/>
                                <w:bottom w:val="single" w:sz="8" w:space="0" w:color="000000"/>
                                <w:right w:val="single" w:sz="8" w:space="0" w:color="000000"/>
                              </w:tcBorders>
                              <w:hideMark/>
                            </w:tcPr>
                            <w:p w14:paraId="7913D2C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99" w:type="pct"/>
                              <w:tcBorders>
                                <w:top w:val="nil"/>
                                <w:left w:val="nil"/>
                                <w:bottom w:val="single" w:sz="8" w:space="0" w:color="000000"/>
                                <w:right w:val="single" w:sz="8" w:space="0" w:color="000000"/>
                              </w:tcBorders>
                              <w:hideMark/>
                            </w:tcPr>
                            <w:p w14:paraId="0889AAE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843BC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36177D37"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5" w:type="pct"/>
                              <w:tcBorders>
                                <w:top w:val="nil"/>
                                <w:left w:val="single" w:sz="8" w:space="0" w:color="000000"/>
                                <w:bottom w:val="single" w:sz="8" w:space="0" w:color="000000"/>
                                <w:right w:val="single" w:sz="8" w:space="0" w:color="000000"/>
                              </w:tcBorders>
                              <w:hideMark/>
                            </w:tcPr>
                            <w:p w14:paraId="3E2B789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99" w:type="pct"/>
                              <w:tcBorders>
                                <w:top w:val="nil"/>
                                <w:left w:val="nil"/>
                                <w:bottom w:val="single" w:sz="8" w:space="0" w:color="000000"/>
                                <w:right w:val="single" w:sz="8" w:space="0" w:color="000000"/>
                              </w:tcBorders>
                              <w:hideMark/>
                            </w:tcPr>
                            <w:p w14:paraId="24BD9830"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78ECABC3"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3F6596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5" w:type="pct"/>
                              <w:tcBorders>
                                <w:top w:val="nil"/>
                                <w:left w:val="single" w:sz="8" w:space="0" w:color="000000"/>
                                <w:bottom w:val="single" w:sz="8" w:space="0" w:color="000000"/>
                                <w:right w:val="single" w:sz="8" w:space="0" w:color="000000"/>
                              </w:tcBorders>
                              <w:hideMark/>
                            </w:tcPr>
                            <w:p w14:paraId="3CD06D8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99" w:type="pct"/>
                              <w:tcBorders>
                                <w:top w:val="nil"/>
                                <w:left w:val="nil"/>
                                <w:bottom w:val="single" w:sz="8" w:space="0" w:color="000000"/>
                                <w:right w:val="single" w:sz="8" w:space="0" w:color="000000"/>
                              </w:tcBorders>
                              <w:hideMark/>
                            </w:tcPr>
                            <w:p w14:paraId="2307AFB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6EF0C3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A863F18"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5" w:type="pct"/>
                              <w:tcBorders>
                                <w:top w:val="nil"/>
                                <w:left w:val="single" w:sz="8" w:space="0" w:color="000000"/>
                                <w:bottom w:val="single" w:sz="8" w:space="0" w:color="000000"/>
                                <w:right w:val="single" w:sz="8" w:space="0" w:color="000000"/>
                              </w:tcBorders>
                            </w:tcPr>
                            <w:p w14:paraId="7B2F3AE1"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99" w:type="pct"/>
                              <w:tcBorders>
                                <w:top w:val="nil"/>
                                <w:left w:val="nil"/>
                                <w:bottom w:val="single" w:sz="8" w:space="0" w:color="000000"/>
                                <w:right w:val="single" w:sz="8" w:space="0" w:color="000000"/>
                              </w:tcBorders>
                            </w:tcPr>
                            <w:p w14:paraId="5DF2CEA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6DB96066"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5BB4D6F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5" w:type="pct"/>
                              <w:tcBorders>
                                <w:top w:val="nil"/>
                                <w:left w:val="single" w:sz="8" w:space="0" w:color="000000"/>
                                <w:bottom w:val="single" w:sz="8" w:space="0" w:color="000000"/>
                                <w:right w:val="single" w:sz="8" w:space="0" w:color="000000"/>
                              </w:tcBorders>
                              <w:hideMark/>
                            </w:tcPr>
                            <w:p w14:paraId="43A705DD"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99" w:type="pct"/>
                              <w:tcBorders>
                                <w:top w:val="nil"/>
                                <w:left w:val="nil"/>
                                <w:bottom w:val="single" w:sz="8" w:space="0" w:color="000000"/>
                                <w:right w:val="single" w:sz="8" w:space="0" w:color="000000"/>
                              </w:tcBorders>
                              <w:hideMark/>
                            </w:tcPr>
                            <w:p w14:paraId="7998C41A"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4A80AF5"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5091FB4"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7BB40B9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5" w:type="pct"/>
                              <w:tcBorders>
                                <w:top w:val="nil"/>
                                <w:left w:val="single" w:sz="8" w:space="0" w:color="000000"/>
                                <w:bottom w:val="single" w:sz="8" w:space="0" w:color="000000"/>
                                <w:right w:val="single" w:sz="8" w:space="0" w:color="000000"/>
                              </w:tcBorders>
                            </w:tcPr>
                            <w:p w14:paraId="452D4DF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99" w:type="pct"/>
                              <w:tcBorders>
                                <w:top w:val="nil"/>
                                <w:left w:val="nil"/>
                                <w:bottom w:val="single" w:sz="8" w:space="0" w:color="000000"/>
                                <w:right w:val="single" w:sz="8" w:space="0" w:color="000000"/>
                              </w:tcBorders>
                            </w:tcPr>
                            <w:p w14:paraId="6E90D35A" w14:textId="1FBD7C4B"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9C82D6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A12078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5" w:type="pct"/>
                              <w:tcBorders>
                                <w:top w:val="nil"/>
                                <w:left w:val="single" w:sz="8" w:space="0" w:color="000000"/>
                                <w:bottom w:val="single" w:sz="8" w:space="0" w:color="000000"/>
                                <w:right w:val="single" w:sz="8" w:space="0" w:color="000000"/>
                              </w:tcBorders>
                            </w:tcPr>
                            <w:p w14:paraId="70B8407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99" w:type="pct"/>
                              <w:tcBorders>
                                <w:top w:val="nil"/>
                                <w:left w:val="nil"/>
                                <w:bottom w:val="single" w:sz="8" w:space="0" w:color="000000"/>
                                <w:right w:val="single" w:sz="8" w:space="0" w:color="000000"/>
                              </w:tcBorders>
                            </w:tcPr>
                            <w:p w14:paraId="3A195B16" w14:textId="43561A3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407BAA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F830DD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5" w:type="pct"/>
                              <w:tcBorders>
                                <w:top w:val="nil"/>
                                <w:left w:val="single" w:sz="8" w:space="0" w:color="000000"/>
                                <w:bottom w:val="single" w:sz="8" w:space="0" w:color="000000"/>
                                <w:right w:val="single" w:sz="8" w:space="0" w:color="000000"/>
                              </w:tcBorders>
                              <w:hideMark/>
                            </w:tcPr>
                            <w:p w14:paraId="31B7560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616B878E" w14:textId="754E147C" w:rsidR="003A6439" w:rsidRPr="00E44588" w:rsidRDefault="003A6439" w:rsidP="00262A20">
                              <w:pPr>
                                <w:pStyle w:val="Tekstpodstawowy"/>
                                <w:spacing w:line="276" w:lineRule="auto"/>
                                <w:ind w:left="198"/>
                                <w:rPr>
                                  <w:rFonts w:ascii="Calibri" w:hAnsi="Calibri"/>
                                  <w:i/>
                                  <w:sz w:val="20"/>
                                  <w:szCs w:val="20"/>
                                </w:rPr>
                              </w:pPr>
                            </w:p>
                          </w:tc>
                          <w:tc>
                            <w:tcPr>
                              <w:tcW w:w="1999" w:type="pct"/>
                              <w:tcBorders>
                                <w:top w:val="nil"/>
                                <w:left w:val="nil"/>
                                <w:bottom w:val="single" w:sz="8" w:space="0" w:color="000000"/>
                                <w:right w:val="single" w:sz="8" w:space="0" w:color="000000"/>
                              </w:tcBorders>
                              <w:hideMark/>
                            </w:tcPr>
                            <w:p w14:paraId="4E6C97BD" w14:textId="693B34F7" w:rsidR="003A6439" w:rsidRPr="00E44588" w:rsidRDefault="003A6439" w:rsidP="00262A20">
                              <w:pPr>
                                <w:pStyle w:val="Tekstpodstawowy"/>
                                <w:spacing w:line="276" w:lineRule="auto"/>
                                <w:ind w:left="277"/>
                                <w:rPr>
                                  <w:rFonts w:ascii="Calibri" w:hAnsi="Calibri"/>
                                  <w:sz w:val="20"/>
                                  <w:szCs w:val="20"/>
                                </w:rPr>
                              </w:pPr>
                            </w:p>
                            <w:p w14:paraId="7726982D" w14:textId="7E55C7DD"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53C43F3" w14:textId="1EA8E0C0"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6AE09F63" w14:textId="77777777" w:rsidR="003A6439" w:rsidRPr="00E44588" w:rsidRDefault="003A6439" w:rsidP="00E44588">
                        <w:pPr>
                          <w:widowControl w:val="0"/>
                          <w:rPr>
                            <w:rFonts w:cs="Calibri"/>
                            <w:sz w:val="20"/>
                            <w:szCs w:val="20"/>
                          </w:rPr>
                        </w:pPr>
                      </w:p>
                    </w:tc>
                  </w:tr>
                </w:tbl>
                <w:p w14:paraId="20F418D5" w14:textId="77777777" w:rsidR="00B10DF2" w:rsidRPr="00E44588" w:rsidRDefault="00B10DF2" w:rsidP="00B10DF2">
                  <w:pPr>
                    <w:pStyle w:val="Akapitzlist"/>
                    <w:widowControl w:val="0"/>
                    <w:ind w:left="482"/>
                    <w:rPr>
                      <w:rFonts w:cs="Calibri"/>
                      <w:sz w:val="20"/>
                      <w:szCs w:val="20"/>
                    </w:rPr>
                  </w:pPr>
                </w:p>
              </w:tc>
            </w:tr>
          </w:tbl>
          <w:p w14:paraId="05E4274F" w14:textId="6A9098B7" w:rsidR="00B10DF2" w:rsidRPr="00E44588" w:rsidRDefault="00B10DF2" w:rsidP="00CD2FB8">
            <w:pPr>
              <w:pStyle w:val="Akapitzlist"/>
              <w:widowControl w:val="0"/>
              <w:ind w:left="482"/>
              <w:rPr>
                <w:rFonts w:cs="Calibri"/>
                <w:sz w:val="20"/>
                <w:szCs w:val="20"/>
              </w:rPr>
            </w:pPr>
          </w:p>
        </w:tc>
      </w:tr>
    </w:tbl>
    <w:p w14:paraId="3093DB9A" w14:textId="0290095A" w:rsidR="00E44588" w:rsidRPr="00E44588" w:rsidRDefault="00E44588">
      <w:pPr>
        <w:pStyle w:val="Akapitzlist"/>
        <w:ind w:left="482"/>
        <w:jc w:val="both"/>
        <w:rPr>
          <w:rFonts w:cs="Calibri"/>
          <w:color w:val="000000"/>
          <w:sz w:val="20"/>
          <w:szCs w:val="20"/>
        </w:rPr>
      </w:pPr>
    </w:p>
    <w:p w14:paraId="6AC3826F" w14:textId="77777777" w:rsidR="00E44588" w:rsidRPr="00E44588" w:rsidRDefault="00E44588">
      <w:pPr>
        <w:spacing w:before="0" w:after="200" w:line="276" w:lineRule="auto"/>
        <w:jc w:val="left"/>
        <w:rPr>
          <w:rFonts w:ascii="Calibri" w:hAnsi="Calibri" w:cs="Calibri"/>
          <w:color w:val="000000"/>
          <w:sz w:val="20"/>
          <w:szCs w:val="20"/>
          <w:lang w:eastAsia="en-US"/>
        </w:rPr>
      </w:pPr>
      <w:r w:rsidRPr="00E44588">
        <w:rPr>
          <w:rFonts w:cs="Calibri"/>
          <w:color w:val="000000"/>
          <w:sz w:val="20"/>
          <w:szCs w:val="20"/>
        </w:rPr>
        <w:br w:type="page"/>
      </w:r>
    </w:p>
    <w:p w14:paraId="00ACDC67" w14:textId="77777777" w:rsidR="00B10DF2" w:rsidRPr="00E44588" w:rsidRDefault="00B10DF2" w:rsidP="00E44588">
      <w:pPr>
        <w:pStyle w:val="Akapitzlist"/>
        <w:ind w:left="482"/>
        <w:jc w:val="both"/>
        <w:rPr>
          <w:rFonts w:cs="Calibri"/>
          <w:color w:val="000000"/>
          <w:sz w:val="20"/>
          <w:szCs w:val="20"/>
        </w:rPr>
      </w:pPr>
    </w:p>
    <w:p w14:paraId="707DB198" w14:textId="2A4F1F59"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2839A5B0" w14:textId="77777777" w:rsidTr="00FB39CF">
        <w:trPr>
          <w:trHeight w:val="1114"/>
        </w:trPr>
        <w:tc>
          <w:tcPr>
            <w:tcW w:w="9982" w:type="dxa"/>
            <w:tcBorders>
              <w:top w:val="nil"/>
              <w:left w:val="nil"/>
              <w:bottom w:val="nil"/>
              <w:right w:val="nil"/>
            </w:tcBorders>
            <w:vAlign w:val="center"/>
          </w:tcPr>
          <w:p w14:paraId="071278E9"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AB5300C" w14:textId="35AC37C4"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D61BAB" w:rsidRPr="00D61BAB">
              <w:rPr>
                <w:rFonts w:cs="Calibri"/>
                <w:b/>
                <w:color w:val="FF0000"/>
                <w:sz w:val="20"/>
                <w:szCs w:val="20"/>
              </w:rPr>
              <w:t>6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4013F69" w14:textId="2D7167D4"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2A90C40" w14:textId="77777777" w:rsidR="0018503F" w:rsidRDefault="0018503F" w:rsidP="003A6439">
            <w:pPr>
              <w:pStyle w:val="Akapitzlist"/>
              <w:widowControl w:val="0"/>
              <w:ind w:left="482"/>
              <w:rPr>
                <w:rFonts w:cs="Calibri"/>
                <w:sz w:val="20"/>
                <w:szCs w:val="20"/>
              </w:rPr>
            </w:pPr>
          </w:p>
          <w:p w14:paraId="5B5DC73E"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65" w:type="pct"/>
              <w:tblLayout w:type="fixed"/>
              <w:tblCellMar>
                <w:left w:w="0" w:type="dxa"/>
                <w:right w:w="0" w:type="dxa"/>
              </w:tblCellMar>
              <w:tblLook w:val="04A0" w:firstRow="1" w:lastRow="0" w:firstColumn="1" w:lastColumn="0" w:noHBand="0" w:noVBand="1"/>
            </w:tblPr>
            <w:tblGrid>
              <w:gridCol w:w="676"/>
              <w:gridCol w:w="4580"/>
              <w:gridCol w:w="3515"/>
            </w:tblGrid>
            <w:tr w:rsidR="003A6439" w:rsidRPr="00E44588" w14:paraId="53CA40AD" w14:textId="77777777" w:rsidTr="0018503F">
              <w:trPr>
                <w:trHeight w:val="388"/>
              </w:trPr>
              <w:tc>
                <w:tcPr>
                  <w:tcW w:w="385" w:type="pct"/>
                  <w:tcBorders>
                    <w:top w:val="single" w:sz="8" w:space="0" w:color="000000"/>
                    <w:left w:val="single" w:sz="8" w:space="0" w:color="000000"/>
                    <w:bottom w:val="single" w:sz="8" w:space="0" w:color="000000"/>
                    <w:right w:val="single" w:sz="8" w:space="0" w:color="000000"/>
                  </w:tcBorders>
                </w:tcPr>
                <w:p w14:paraId="4987D231"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1" w:type="pct"/>
                  <w:tcBorders>
                    <w:top w:val="single" w:sz="8" w:space="0" w:color="000000"/>
                    <w:left w:val="single" w:sz="8" w:space="0" w:color="000000"/>
                    <w:bottom w:val="single" w:sz="8" w:space="0" w:color="000000"/>
                    <w:right w:val="single" w:sz="8" w:space="0" w:color="000000"/>
                  </w:tcBorders>
                </w:tcPr>
                <w:p w14:paraId="7A978827"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04" w:type="pct"/>
                  <w:tcBorders>
                    <w:top w:val="single" w:sz="8" w:space="0" w:color="000000"/>
                    <w:left w:val="nil"/>
                    <w:bottom w:val="single" w:sz="8" w:space="0" w:color="000000"/>
                    <w:right w:val="single" w:sz="8" w:space="0" w:color="000000"/>
                  </w:tcBorders>
                </w:tcPr>
                <w:p w14:paraId="224F35A8"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272F155" w14:textId="77777777" w:rsidTr="0018503F">
              <w:trPr>
                <w:trHeight w:val="388"/>
              </w:trPr>
              <w:tc>
                <w:tcPr>
                  <w:tcW w:w="385" w:type="pct"/>
                  <w:tcBorders>
                    <w:top w:val="single" w:sz="8" w:space="0" w:color="000000"/>
                    <w:left w:val="single" w:sz="8" w:space="0" w:color="000000"/>
                    <w:bottom w:val="single" w:sz="8" w:space="0" w:color="000000"/>
                    <w:right w:val="single" w:sz="8" w:space="0" w:color="000000"/>
                  </w:tcBorders>
                </w:tcPr>
                <w:p w14:paraId="1120141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1" w:type="pct"/>
                  <w:tcBorders>
                    <w:top w:val="single" w:sz="8" w:space="0" w:color="000000"/>
                    <w:left w:val="single" w:sz="8" w:space="0" w:color="000000"/>
                    <w:bottom w:val="single" w:sz="8" w:space="0" w:color="000000"/>
                    <w:right w:val="single" w:sz="8" w:space="0" w:color="000000"/>
                  </w:tcBorders>
                  <w:hideMark/>
                </w:tcPr>
                <w:p w14:paraId="16AFE87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04" w:type="pct"/>
                  <w:tcBorders>
                    <w:top w:val="single" w:sz="8" w:space="0" w:color="000000"/>
                    <w:left w:val="nil"/>
                    <w:bottom w:val="single" w:sz="8" w:space="0" w:color="000000"/>
                    <w:right w:val="single" w:sz="8" w:space="0" w:color="000000"/>
                  </w:tcBorders>
                  <w:hideMark/>
                </w:tcPr>
                <w:p w14:paraId="7575C77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AE3434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4EA12B8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1" w:type="pct"/>
                  <w:tcBorders>
                    <w:top w:val="nil"/>
                    <w:left w:val="single" w:sz="8" w:space="0" w:color="000000"/>
                    <w:bottom w:val="single" w:sz="8" w:space="0" w:color="000000"/>
                    <w:right w:val="single" w:sz="8" w:space="0" w:color="000000"/>
                  </w:tcBorders>
                  <w:hideMark/>
                </w:tcPr>
                <w:p w14:paraId="180F0E12"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04" w:type="pct"/>
                  <w:tcBorders>
                    <w:top w:val="nil"/>
                    <w:left w:val="nil"/>
                    <w:bottom w:val="single" w:sz="8" w:space="0" w:color="000000"/>
                    <w:right w:val="single" w:sz="8" w:space="0" w:color="000000"/>
                  </w:tcBorders>
                  <w:hideMark/>
                </w:tcPr>
                <w:p w14:paraId="149B74F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5991E33E"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6B98FE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1" w:type="pct"/>
                  <w:tcBorders>
                    <w:top w:val="nil"/>
                    <w:left w:val="single" w:sz="8" w:space="0" w:color="000000"/>
                    <w:bottom w:val="single" w:sz="8" w:space="0" w:color="000000"/>
                    <w:right w:val="single" w:sz="8" w:space="0" w:color="000000"/>
                  </w:tcBorders>
                  <w:hideMark/>
                </w:tcPr>
                <w:p w14:paraId="6760549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04" w:type="pct"/>
                  <w:tcBorders>
                    <w:top w:val="nil"/>
                    <w:left w:val="nil"/>
                    <w:bottom w:val="single" w:sz="8" w:space="0" w:color="000000"/>
                    <w:right w:val="single" w:sz="8" w:space="0" w:color="000000"/>
                  </w:tcBorders>
                  <w:hideMark/>
                </w:tcPr>
                <w:p w14:paraId="759B156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3788542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4CC7AA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1" w:type="pct"/>
                  <w:tcBorders>
                    <w:top w:val="nil"/>
                    <w:left w:val="single" w:sz="8" w:space="0" w:color="000000"/>
                    <w:bottom w:val="single" w:sz="8" w:space="0" w:color="000000"/>
                    <w:right w:val="single" w:sz="8" w:space="0" w:color="000000"/>
                  </w:tcBorders>
                  <w:hideMark/>
                </w:tcPr>
                <w:p w14:paraId="22D377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04" w:type="pct"/>
                  <w:tcBorders>
                    <w:top w:val="nil"/>
                    <w:left w:val="nil"/>
                    <w:bottom w:val="single" w:sz="8" w:space="0" w:color="000000"/>
                    <w:right w:val="single" w:sz="8" w:space="0" w:color="000000"/>
                  </w:tcBorders>
                  <w:hideMark/>
                </w:tcPr>
                <w:p w14:paraId="258D4477"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AC203F6"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041174F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1" w:type="pct"/>
                  <w:tcBorders>
                    <w:top w:val="nil"/>
                    <w:left w:val="single" w:sz="8" w:space="0" w:color="000000"/>
                    <w:bottom w:val="single" w:sz="8" w:space="0" w:color="000000"/>
                    <w:right w:val="single" w:sz="8" w:space="0" w:color="000000"/>
                  </w:tcBorders>
                </w:tcPr>
                <w:p w14:paraId="2CC04FC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04" w:type="pct"/>
                  <w:tcBorders>
                    <w:top w:val="nil"/>
                    <w:left w:val="nil"/>
                    <w:bottom w:val="single" w:sz="8" w:space="0" w:color="000000"/>
                    <w:right w:val="single" w:sz="8" w:space="0" w:color="000000"/>
                  </w:tcBorders>
                </w:tcPr>
                <w:p w14:paraId="68C0E29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77F371DB"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101EE2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1" w:type="pct"/>
                  <w:tcBorders>
                    <w:top w:val="nil"/>
                    <w:left w:val="single" w:sz="8" w:space="0" w:color="000000"/>
                    <w:bottom w:val="single" w:sz="8" w:space="0" w:color="000000"/>
                    <w:right w:val="single" w:sz="8" w:space="0" w:color="000000"/>
                  </w:tcBorders>
                  <w:hideMark/>
                </w:tcPr>
                <w:p w14:paraId="0BDBF645"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04" w:type="pct"/>
                  <w:tcBorders>
                    <w:top w:val="nil"/>
                    <w:left w:val="nil"/>
                    <w:bottom w:val="single" w:sz="8" w:space="0" w:color="000000"/>
                    <w:right w:val="single" w:sz="8" w:space="0" w:color="000000"/>
                  </w:tcBorders>
                  <w:hideMark/>
                </w:tcPr>
                <w:p w14:paraId="1083703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D73A0FB"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3957EC1D" w14:textId="77777777" w:rsidTr="0018503F">
              <w:trPr>
                <w:trHeight w:val="403"/>
              </w:trPr>
              <w:tc>
                <w:tcPr>
                  <w:tcW w:w="385" w:type="pct"/>
                  <w:tcBorders>
                    <w:top w:val="nil"/>
                    <w:left w:val="single" w:sz="8" w:space="0" w:color="000000"/>
                    <w:bottom w:val="single" w:sz="8" w:space="0" w:color="000000"/>
                    <w:right w:val="single" w:sz="8" w:space="0" w:color="000000"/>
                  </w:tcBorders>
                </w:tcPr>
                <w:p w14:paraId="5163D2F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1" w:type="pct"/>
                  <w:tcBorders>
                    <w:top w:val="nil"/>
                    <w:left w:val="single" w:sz="8" w:space="0" w:color="000000"/>
                    <w:bottom w:val="single" w:sz="8" w:space="0" w:color="000000"/>
                    <w:right w:val="single" w:sz="8" w:space="0" w:color="000000"/>
                  </w:tcBorders>
                </w:tcPr>
                <w:p w14:paraId="7DA264F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04" w:type="pct"/>
                  <w:tcBorders>
                    <w:top w:val="nil"/>
                    <w:left w:val="nil"/>
                    <w:bottom w:val="single" w:sz="8" w:space="0" w:color="000000"/>
                    <w:right w:val="single" w:sz="8" w:space="0" w:color="000000"/>
                  </w:tcBorders>
                </w:tcPr>
                <w:p w14:paraId="08A19182" w14:textId="30113FAA"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0E0A71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7D09DDB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1" w:type="pct"/>
                  <w:tcBorders>
                    <w:top w:val="nil"/>
                    <w:left w:val="single" w:sz="8" w:space="0" w:color="000000"/>
                    <w:bottom w:val="single" w:sz="8" w:space="0" w:color="000000"/>
                    <w:right w:val="single" w:sz="8" w:space="0" w:color="000000"/>
                  </w:tcBorders>
                </w:tcPr>
                <w:p w14:paraId="7E8C874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04" w:type="pct"/>
                  <w:tcBorders>
                    <w:top w:val="nil"/>
                    <w:left w:val="nil"/>
                    <w:bottom w:val="single" w:sz="8" w:space="0" w:color="000000"/>
                    <w:right w:val="single" w:sz="8" w:space="0" w:color="000000"/>
                  </w:tcBorders>
                </w:tcPr>
                <w:p w14:paraId="268C568A" w14:textId="20C4249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75F80DF"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7577686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1" w:type="pct"/>
                  <w:tcBorders>
                    <w:top w:val="nil"/>
                    <w:left w:val="single" w:sz="8" w:space="0" w:color="000000"/>
                    <w:bottom w:val="single" w:sz="8" w:space="0" w:color="000000"/>
                    <w:right w:val="single" w:sz="8" w:space="0" w:color="000000"/>
                  </w:tcBorders>
                  <w:hideMark/>
                </w:tcPr>
                <w:p w14:paraId="00ED679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2EAB4DBE" w14:textId="7695FBF1" w:rsidR="003A6439" w:rsidRPr="00E44588" w:rsidRDefault="003A6439" w:rsidP="003A6439">
                  <w:pPr>
                    <w:pStyle w:val="Tekstpodstawowy"/>
                    <w:spacing w:line="276" w:lineRule="auto"/>
                    <w:ind w:left="198"/>
                    <w:rPr>
                      <w:rFonts w:ascii="Calibri" w:hAnsi="Calibri"/>
                      <w:i/>
                      <w:sz w:val="20"/>
                      <w:szCs w:val="20"/>
                    </w:rPr>
                  </w:pPr>
                </w:p>
              </w:tc>
              <w:tc>
                <w:tcPr>
                  <w:tcW w:w="2004" w:type="pct"/>
                  <w:tcBorders>
                    <w:top w:val="nil"/>
                    <w:left w:val="nil"/>
                    <w:bottom w:val="single" w:sz="8" w:space="0" w:color="000000"/>
                    <w:right w:val="single" w:sz="8" w:space="0" w:color="000000"/>
                  </w:tcBorders>
                  <w:hideMark/>
                </w:tcPr>
                <w:p w14:paraId="37827311" w14:textId="40A6A01F" w:rsidR="003A6439" w:rsidRPr="00E44588" w:rsidRDefault="003A6439" w:rsidP="003A6439">
                  <w:pPr>
                    <w:pStyle w:val="Tekstpodstawowy"/>
                    <w:spacing w:line="276" w:lineRule="auto"/>
                    <w:ind w:left="277"/>
                    <w:rPr>
                      <w:rFonts w:ascii="Calibri" w:hAnsi="Calibri"/>
                      <w:sz w:val="20"/>
                      <w:szCs w:val="20"/>
                    </w:rPr>
                  </w:pPr>
                </w:p>
                <w:p w14:paraId="4046DC83" w14:textId="0850EE39"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CD2359B" w14:textId="7986561E"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23B66B28" w14:textId="77777777" w:rsidR="00B10DF2" w:rsidRPr="00E44588" w:rsidRDefault="00B10DF2" w:rsidP="00FB39CF">
            <w:pPr>
              <w:pStyle w:val="Akapitzlist"/>
              <w:widowControl w:val="0"/>
              <w:ind w:left="482"/>
              <w:rPr>
                <w:rFonts w:cs="Calibri"/>
                <w:sz w:val="20"/>
                <w:szCs w:val="20"/>
              </w:rPr>
            </w:pPr>
          </w:p>
        </w:tc>
      </w:tr>
    </w:tbl>
    <w:p w14:paraId="1FB5F0CA" w14:textId="77777777" w:rsidR="0018503F" w:rsidRDefault="0018503F" w:rsidP="0018503F">
      <w:pPr>
        <w:pStyle w:val="Akapitzlist"/>
        <w:spacing w:before="120" w:after="120"/>
        <w:ind w:left="425"/>
        <w:contextualSpacing w:val="0"/>
        <w:jc w:val="both"/>
        <w:rPr>
          <w:rFonts w:cs="Calibri"/>
          <w:b/>
          <w:iCs/>
          <w:sz w:val="20"/>
          <w:szCs w:val="20"/>
        </w:rPr>
      </w:pPr>
    </w:p>
    <w:p w14:paraId="24EDB737" w14:textId="77777777" w:rsidR="0018503F" w:rsidRDefault="0018503F">
      <w:pPr>
        <w:spacing w:before="0" w:after="200" w:line="276" w:lineRule="auto"/>
        <w:jc w:val="left"/>
        <w:rPr>
          <w:rFonts w:ascii="Calibri" w:hAnsi="Calibri" w:cs="Calibri"/>
          <w:b/>
          <w:iCs/>
          <w:sz w:val="20"/>
          <w:szCs w:val="20"/>
          <w:lang w:eastAsia="en-US"/>
        </w:rPr>
      </w:pPr>
      <w:r>
        <w:rPr>
          <w:rFonts w:cs="Calibri"/>
          <w:b/>
          <w:iCs/>
          <w:sz w:val="20"/>
          <w:szCs w:val="20"/>
        </w:rPr>
        <w:br w:type="page"/>
      </w:r>
    </w:p>
    <w:p w14:paraId="2FAE6882" w14:textId="2622CE53" w:rsidR="0018503F" w:rsidRPr="00E44588" w:rsidRDefault="0018503F" w:rsidP="0018503F">
      <w:pPr>
        <w:pStyle w:val="Akapitzlist"/>
        <w:spacing w:before="120" w:after="120"/>
        <w:ind w:left="425"/>
        <w:contextualSpacing w:val="0"/>
        <w:jc w:val="both"/>
        <w:rPr>
          <w:rFonts w:cs="Calibri"/>
          <w:b/>
          <w:iCs/>
          <w:sz w:val="20"/>
          <w:szCs w:val="20"/>
        </w:rPr>
      </w:pPr>
      <w:r>
        <w:rPr>
          <w:rFonts w:cs="Calibri"/>
          <w:b/>
          <w:iCs/>
          <w:sz w:val="20"/>
          <w:szCs w:val="20"/>
        </w:rPr>
        <w:lastRenderedPageBreak/>
        <w:t>d</w:t>
      </w:r>
      <w:r w:rsidRPr="00E44588">
        <w:rPr>
          <w:rFonts w:cs="Calibri"/>
          <w:b/>
          <w:iCs/>
          <w:sz w:val="20"/>
          <w:szCs w:val="20"/>
        </w:rPr>
        <w:t xml:space="preserve">) w zakresie Części </w:t>
      </w:r>
      <w:r>
        <w:rPr>
          <w:rFonts w:cs="Calibri"/>
          <w:b/>
          <w:iCs/>
          <w:sz w:val="20"/>
          <w:szCs w:val="20"/>
        </w:rPr>
        <w:t xml:space="preserve"> 4</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8503F" w:rsidRPr="00E44588" w14:paraId="21800166" w14:textId="77777777" w:rsidTr="00A17A95">
        <w:trPr>
          <w:trHeight w:val="1114"/>
        </w:trPr>
        <w:tc>
          <w:tcPr>
            <w:tcW w:w="9982" w:type="dxa"/>
            <w:tcBorders>
              <w:top w:val="nil"/>
              <w:left w:val="nil"/>
              <w:bottom w:val="nil"/>
              <w:right w:val="nil"/>
            </w:tcBorders>
            <w:vAlign w:val="center"/>
          </w:tcPr>
          <w:p w14:paraId="50EC1114" w14:textId="77777777" w:rsidR="0018503F" w:rsidRPr="00E44588" w:rsidRDefault="0018503F" w:rsidP="00A17A95">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0B57FB8B" w14:textId="2B09E53E" w:rsidR="0018503F" w:rsidRPr="00E44588" w:rsidRDefault="0018503F" w:rsidP="00A17A95">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1</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959BDB7" w14:textId="77777777" w:rsidR="0018503F" w:rsidRDefault="0018503F" w:rsidP="00A17A95">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2CFF47E" w14:textId="77777777" w:rsidR="0018503F" w:rsidRDefault="0018503F" w:rsidP="00A17A95">
            <w:pPr>
              <w:pStyle w:val="Akapitzlist"/>
              <w:widowControl w:val="0"/>
              <w:ind w:left="482"/>
              <w:rPr>
                <w:rFonts w:cs="Calibri"/>
                <w:sz w:val="20"/>
                <w:szCs w:val="20"/>
              </w:rPr>
            </w:pPr>
          </w:p>
          <w:p w14:paraId="4EE34589" w14:textId="77777777" w:rsidR="0018503F" w:rsidRPr="00E44588" w:rsidRDefault="0018503F" w:rsidP="00A17A95">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65" w:type="pct"/>
              <w:tblLayout w:type="fixed"/>
              <w:tblCellMar>
                <w:left w:w="0" w:type="dxa"/>
                <w:right w:w="0" w:type="dxa"/>
              </w:tblCellMar>
              <w:tblLook w:val="04A0" w:firstRow="1" w:lastRow="0" w:firstColumn="1" w:lastColumn="0" w:noHBand="0" w:noVBand="1"/>
            </w:tblPr>
            <w:tblGrid>
              <w:gridCol w:w="676"/>
              <w:gridCol w:w="4580"/>
              <w:gridCol w:w="3515"/>
            </w:tblGrid>
            <w:tr w:rsidR="0018503F" w:rsidRPr="00E44588" w14:paraId="7AEBA455" w14:textId="77777777" w:rsidTr="00A17A95">
              <w:trPr>
                <w:trHeight w:val="388"/>
              </w:trPr>
              <w:tc>
                <w:tcPr>
                  <w:tcW w:w="385" w:type="pct"/>
                  <w:tcBorders>
                    <w:top w:val="single" w:sz="8" w:space="0" w:color="000000"/>
                    <w:left w:val="single" w:sz="8" w:space="0" w:color="000000"/>
                    <w:bottom w:val="single" w:sz="8" w:space="0" w:color="000000"/>
                    <w:right w:val="single" w:sz="8" w:space="0" w:color="000000"/>
                  </w:tcBorders>
                </w:tcPr>
                <w:p w14:paraId="7FEF88B5"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1" w:type="pct"/>
                  <w:tcBorders>
                    <w:top w:val="single" w:sz="8" w:space="0" w:color="000000"/>
                    <w:left w:val="single" w:sz="8" w:space="0" w:color="000000"/>
                    <w:bottom w:val="single" w:sz="8" w:space="0" w:color="000000"/>
                    <w:right w:val="single" w:sz="8" w:space="0" w:color="000000"/>
                  </w:tcBorders>
                </w:tcPr>
                <w:p w14:paraId="235C9632"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04" w:type="pct"/>
                  <w:tcBorders>
                    <w:top w:val="single" w:sz="8" w:space="0" w:color="000000"/>
                    <w:left w:val="nil"/>
                    <w:bottom w:val="single" w:sz="8" w:space="0" w:color="000000"/>
                    <w:right w:val="single" w:sz="8" w:space="0" w:color="000000"/>
                  </w:tcBorders>
                </w:tcPr>
                <w:p w14:paraId="31FABB2E" w14:textId="77777777" w:rsidR="0018503F" w:rsidRPr="00E44588" w:rsidRDefault="0018503F" w:rsidP="00A17A95">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8503F" w:rsidRPr="00E44588" w14:paraId="3CAFA951" w14:textId="77777777" w:rsidTr="00A17A95">
              <w:trPr>
                <w:trHeight w:val="388"/>
              </w:trPr>
              <w:tc>
                <w:tcPr>
                  <w:tcW w:w="385" w:type="pct"/>
                  <w:tcBorders>
                    <w:top w:val="single" w:sz="8" w:space="0" w:color="000000"/>
                    <w:left w:val="single" w:sz="8" w:space="0" w:color="000000"/>
                    <w:bottom w:val="single" w:sz="8" w:space="0" w:color="000000"/>
                    <w:right w:val="single" w:sz="8" w:space="0" w:color="000000"/>
                  </w:tcBorders>
                </w:tcPr>
                <w:p w14:paraId="3D0C3BC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1" w:type="pct"/>
                  <w:tcBorders>
                    <w:top w:val="single" w:sz="8" w:space="0" w:color="000000"/>
                    <w:left w:val="single" w:sz="8" w:space="0" w:color="000000"/>
                    <w:bottom w:val="single" w:sz="8" w:space="0" w:color="000000"/>
                    <w:right w:val="single" w:sz="8" w:space="0" w:color="000000"/>
                  </w:tcBorders>
                  <w:hideMark/>
                </w:tcPr>
                <w:p w14:paraId="195F091B"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04" w:type="pct"/>
                  <w:tcBorders>
                    <w:top w:val="single" w:sz="8" w:space="0" w:color="000000"/>
                    <w:left w:val="nil"/>
                    <w:bottom w:val="single" w:sz="8" w:space="0" w:color="000000"/>
                    <w:right w:val="single" w:sz="8" w:space="0" w:color="000000"/>
                  </w:tcBorders>
                  <w:hideMark/>
                </w:tcPr>
                <w:p w14:paraId="6DED1E48"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w:t>
                  </w:r>
                </w:p>
              </w:tc>
            </w:tr>
            <w:tr w:rsidR="0018503F" w:rsidRPr="00E44588" w14:paraId="49758953"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9FF575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1" w:type="pct"/>
                  <w:tcBorders>
                    <w:top w:val="nil"/>
                    <w:left w:val="single" w:sz="8" w:space="0" w:color="000000"/>
                    <w:bottom w:val="single" w:sz="8" w:space="0" w:color="000000"/>
                    <w:right w:val="single" w:sz="8" w:space="0" w:color="000000"/>
                  </w:tcBorders>
                  <w:hideMark/>
                </w:tcPr>
                <w:p w14:paraId="13C5EF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04" w:type="pct"/>
                  <w:tcBorders>
                    <w:top w:val="nil"/>
                    <w:left w:val="nil"/>
                    <w:bottom w:val="single" w:sz="8" w:space="0" w:color="000000"/>
                    <w:right w:val="single" w:sz="8" w:space="0" w:color="000000"/>
                  </w:tcBorders>
                  <w:hideMark/>
                </w:tcPr>
                <w:p w14:paraId="2B78843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22459A37"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D22105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1" w:type="pct"/>
                  <w:tcBorders>
                    <w:top w:val="nil"/>
                    <w:left w:val="single" w:sz="8" w:space="0" w:color="000000"/>
                    <w:bottom w:val="single" w:sz="8" w:space="0" w:color="000000"/>
                    <w:right w:val="single" w:sz="8" w:space="0" w:color="000000"/>
                  </w:tcBorders>
                  <w:hideMark/>
                </w:tcPr>
                <w:p w14:paraId="5ED9B59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04" w:type="pct"/>
                  <w:tcBorders>
                    <w:top w:val="nil"/>
                    <w:left w:val="nil"/>
                    <w:bottom w:val="single" w:sz="8" w:space="0" w:color="000000"/>
                    <w:right w:val="single" w:sz="8" w:space="0" w:color="000000"/>
                  </w:tcBorders>
                  <w:hideMark/>
                </w:tcPr>
                <w:p w14:paraId="61194A5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PLN</w:t>
                  </w:r>
                </w:p>
              </w:tc>
            </w:tr>
            <w:tr w:rsidR="0018503F" w:rsidRPr="00E44588" w14:paraId="5475F2DB"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6339E2B5"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1" w:type="pct"/>
                  <w:tcBorders>
                    <w:top w:val="nil"/>
                    <w:left w:val="single" w:sz="8" w:space="0" w:color="000000"/>
                    <w:bottom w:val="single" w:sz="8" w:space="0" w:color="000000"/>
                    <w:right w:val="single" w:sz="8" w:space="0" w:color="000000"/>
                  </w:tcBorders>
                  <w:hideMark/>
                </w:tcPr>
                <w:p w14:paraId="3EBB127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04" w:type="pct"/>
                  <w:tcBorders>
                    <w:top w:val="nil"/>
                    <w:left w:val="nil"/>
                    <w:bottom w:val="single" w:sz="8" w:space="0" w:color="000000"/>
                    <w:right w:val="single" w:sz="8" w:space="0" w:color="000000"/>
                  </w:tcBorders>
                  <w:hideMark/>
                </w:tcPr>
                <w:p w14:paraId="29C061D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18503F" w:rsidRPr="00E44588" w14:paraId="63C42FC5"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4BF2AA8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1" w:type="pct"/>
                  <w:tcBorders>
                    <w:top w:val="nil"/>
                    <w:left w:val="single" w:sz="8" w:space="0" w:color="000000"/>
                    <w:bottom w:val="single" w:sz="8" w:space="0" w:color="000000"/>
                    <w:right w:val="single" w:sz="8" w:space="0" w:color="000000"/>
                  </w:tcBorders>
                </w:tcPr>
                <w:p w14:paraId="3784D7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04" w:type="pct"/>
                  <w:tcBorders>
                    <w:top w:val="nil"/>
                    <w:left w:val="nil"/>
                    <w:bottom w:val="single" w:sz="8" w:space="0" w:color="000000"/>
                    <w:right w:val="single" w:sz="8" w:space="0" w:color="000000"/>
                  </w:tcBorders>
                </w:tcPr>
                <w:p w14:paraId="7E42CD20"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36</w:t>
                  </w:r>
                </w:p>
              </w:tc>
            </w:tr>
            <w:tr w:rsidR="0018503F" w:rsidRPr="00E44588" w14:paraId="6A426F14"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78698F2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1" w:type="pct"/>
                  <w:tcBorders>
                    <w:top w:val="nil"/>
                    <w:left w:val="single" w:sz="8" w:space="0" w:color="000000"/>
                    <w:bottom w:val="single" w:sz="8" w:space="0" w:color="000000"/>
                    <w:right w:val="single" w:sz="8" w:space="0" w:color="000000"/>
                  </w:tcBorders>
                  <w:hideMark/>
                </w:tcPr>
                <w:p w14:paraId="04A69FC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04" w:type="pct"/>
                  <w:tcBorders>
                    <w:top w:val="nil"/>
                    <w:left w:val="nil"/>
                    <w:bottom w:val="single" w:sz="8" w:space="0" w:color="000000"/>
                    <w:right w:val="single" w:sz="8" w:space="0" w:color="000000"/>
                  </w:tcBorders>
                  <w:hideMark/>
                </w:tcPr>
                <w:p w14:paraId="074CFEB3"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2FD3C53D" w14:textId="77777777" w:rsidR="0018503F" w:rsidRPr="00E44588" w:rsidRDefault="0018503F" w:rsidP="00A17A95">
                  <w:pPr>
                    <w:pStyle w:val="Tekstpodstawowy"/>
                    <w:spacing w:line="276" w:lineRule="auto"/>
                    <w:ind w:left="277"/>
                    <w:rPr>
                      <w:rFonts w:ascii="Calibri" w:hAnsi="Calibri"/>
                      <w:sz w:val="20"/>
                      <w:szCs w:val="20"/>
                    </w:rPr>
                  </w:pPr>
                </w:p>
              </w:tc>
            </w:tr>
            <w:tr w:rsidR="0018503F" w:rsidRPr="00E44588" w14:paraId="008DAA83" w14:textId="77777777" w:rsidTr="00A17A95">
              <w:trPr>
                <w:trHeight w:val="403"/>
              </w:trPr>
              <w:tc>
                <w:tcPr>
                  <w:tcW w:w="385" w:type="pct"/>
                  <w:tcBorders>
                    <w:top w:val="nil"/>
                    <w:left w:val="single" w:sz="8" w:space="0" w:color="000000"/>
                    <w:bottom w:val="single" w:sz="8" w:space="0" w:color="000000"/>
                    <w:right w:val="single" w:sz="8" w:space="0" w:color="000000"/>
                  </w:tcBorders>
                </w:tcPr>
                <w:p w14:paraId="11AC3BC5"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1" w:type="pct"/>
                  <w:tcBorders>
                    <w:top w:val="nil"/>
                    <w:left w:val="single" w:sz="8" w:space="0" w:color="000000"/>
                    <w:bottom w:val="single" w:sz="8" w:space="0" w:color="000000"/>
                    <w:right w:val="single" w:sz="8" w:space="0" w:color="000000"/>
                  </w:tcBorders>
                </w:tcPr>
                <w:p w14:paraId="177D9E74"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04" w:type="pct"/>
                  <w:tcBorders>
                    <w:top w:val="nil"/>
                    <w:left w:val="nil"/>
                    <w:bottom w:val="single" w:sz="8" w:space="0" w:color="000000"/>
                    <w:right w:val="single" w:sz="8" w:space="0" w:color="000000"/>
                  </w:tcBorders>
                </w:tcPr>
                <w:p w14:paraId="49349039"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18B019C4"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55D301D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1" w:type="pct"/>
                  <w:tcBorders>
                    <w:top w:val="nil"/>
                    <w:left w:val="single" w:sz="8" w:space="0" w:color="000000"/>
                    <w:bottom w:val="single" w:sz="8" w:space="0" w:color="000000"/>
                    <w:right w:val="single" w:sz="8" w:space="0" w:color="000000"/>
                  </w:tcBorders>
                </w:tcPr>
                <w:p w14:paraId="1AFB3D7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04" w:type="pct"/>
                  <w:tcBorders>
                    <w:top w:val="nil"/>
                    <w:left w:val="nil"/>
                    <w:bottom w:val="single" w:sz="8" w:space="0" w:color="000000"/>
                    <w:right w:val="single" w:sz="8" w:space="0" w:color="000000"/>
                  </w:tcBorders>
                </w:tcPr>
                <w:p w14:paraId="337132A1"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5E83A9EB"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6D92E6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1" w:type="pct"/>
                  <w:tcBorders>
                    <w:top w:val="nil"/>
                    <w:left w:val="single" w:sz="8" w:space="0" w:color="000000"/>
                    <w:bottom w:val="single" w:sz="8" w:space="0" w:color="000000"/>
                    <w:right w:val="single" w:sz="8" w:space="0" w:color="000000"/>
                  </w:tcBorders>
                  <w:hideMark/>
                </w:tcPr>
                <w:p w14:paraId="44D6C43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7E3364A6" w14:textId="77777777" w:rsidR="0018503F" w:rsidRPr="00E44588" w:rsidRDefault="0018503F" w:rsidP="00A17A95">
                  <w:pPr>
                    <w:pStyle w:val="Tekstpodstawowy"/>
                    <w:spacing w:line="276" w:lineRule="auto"/>
                    <w:ind w:left="198"/>
                    <w:rPr>
                      <w:rFonts w:ascii="Calibri" w:hAnsi="Calibri"/>
                      <w:i/>
                      <w:sz w:val="20"/>
                      <w:szCs w:val="20"/>
                    </w:rPr>
                  </w:pPr>
                </w:p>
              </w:tc>
              <w:tc>
                <w:tcPr>
                  <w:tcW w:w="2004" w:type="pct"/>
                  <w:tcBorders>
                    <w:top w:val="nil"/>
                    <w:left w:val="nil"/>
                    <w:bottom w:val="single" w:sz="8" w:space="0" w:color="000000"/>
                    <w:right w:val="single" w:sz="8" w:space="0" w:color="000000"/>
                  </w:tcBorders>
                  <w:hideMark/>
                </w:tcPr>
                <w:p w14:paraId="14A92440" w14:textId="77777777" w:rsidR="0018503F" w:rsidRPr="00E44588" w:rsidRDefault="0018503F" w:rsidP="00A17A95">
                  <w:pPr>
                    <w:pStyle w:val="Tekstpodstawowy"/>
                    <w:spacing w:line="276" w:lineRule="auto"/>
                    <w:ind w:left="277"/>
                    <w:rPr>
                      <w:rFonts w:ascii="Calibri" w:hAnsi="Calibri"/>
                      <w:sz w:val="20"/>
                      <w:szCs w:val="20"/>
                    </w:rPr>
                  </w:pPr>
                </w:p>
                <w:p w14:paraId="37E06D1D"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7C6BE6A"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7C1A8C29" w14:textId="77777777" w:rsidR="0018503F" w:rsidRPr="00E44588" w:rsidRDefault="0018503F" w:rsidP="00A17A95">
            <w:pPr>
              <w:pStyle w:val="Akapitzlist"/>
              <w:widowControl w:val="0"/>
              <w:ind w:left="482"/>
              <w:rPr>
                <w:rFonts w:cs="Calibri"/>
                <w:sz w:val="20"/>
                <w:szCs w:val="20"/>
              </w:rPr>
            </w:pPr>
          </w:p>
        </w:tc>
      </w:tr>
    </w:tbl>
    <w:p w14:paraId="5FCDAD49" w14:textId="77777777" w:rsidR="00B10DF2" w:rsidRPr="007F7199" w:rsidRDefault="00B10DF2" w:rsidP="007F7199">
      <w:pPr>
        <w:pStyle w:val="Akapitzlist"/>
        <w:ind w:left="482"/>
        <w:jc w:val="both"/>
        <w:rPr>
          <w:rFonts w:cs="Calibri"/>
          <w:color w:val="000000"/>
          <w:sz w:val="19"/>
          <w:szCs w:val="19"/>
        </w:rPr>
      </w:pPr>
    </w:p>
    <w:p w14:paraId="7BF8A7A5" w14:textId="3E1B0E66" w:rsidR="003B160C" w:rsidRPr="00BD5769"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 xml:space="preserve">w terminie do </w:t>
      </w:r>
      <w:r w:rsidR="0018503F" w:rsidRPr="0018503F">
        <w:rPr>
          <w:rFonts w:cs="Calibri"/>
          <w:b/>
          <w:iCs/>
          <w:sz w:val="19"/>
          <w:szCs w:val="19"/>
        </w:rPr>
        <w:t>48 tygodni</w:t>
      </w:r>
      <w:r w:rsidR="0018503F" w:rsidRPr="00BD5769">
        <w:rPr>
          <w:rFonts w:cs="Calibri"/>
          <w:iCs/>
          <w:sz w:val="19"/>
          <w:szCs w:val="19"/>
        </w:rPr>
        <w:t xml:space="preserve"> od dnia zawarcia umowy</w:t>
      </w:r>
      <w:r w:rsidR="0018503F" w:rsidRPr="008142E8">
        <w:rPr>
          <w:rFonts w:cs="Calibri"/>
          <w:i/>
          <w:iCs/>
          <w:sz w:val="19"/>
          <w:szCs w:val="19"/>
        </w:rPr>
        <w:t>.</w:t>
      </w:r>
      <w:r w:rsidR="0018503F" w:rsidRPr="00BD5769">
        <w:rPr>
          <w:rFonts w:cs="Calibri"/>
          <w:iCs/>
          <w:sz w:val="19"/>
          <w:szCs w:val="19"/>
        </w:rPr>
        <w:t xml:space="preserve">   </w:t>
      </w:r>
    </w:p>
    <w:p w14:paraId="0C8EA907" w14:textId="1E432049" w:rsidR="003B160C" w:rsidRDefault="003B160C" w:rsidP="00DA6CD7">
      <w:pPr>
        <w:pStyle w:val="Akapitzlist"/>
        <w:ind w:left="360"/>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4DAD7060" w14:textId="2A36308F"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574E594"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3B160C" w:rsidRPr="00197D8D">
        <w:rPr>
          <w:rFonts w:cs="Calibri"/>
          <w:b/>
          <w:sz w:val="20"/>
          <w:szCs w:val="20"/>
        </w:rPr>
        <w:t>9</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2F18F915"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lastRenderedPageBreak/>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45B5512C"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18503F" w:rsidRPr="00FF719C">
        <w:rPr>
          <w:rFonts w:cs="Calibri"/>
          <w:sz w:val="20"/>
          <w:szCs w:val="20"/>
          <w:u w:val="single"/>
        </w:rPr>
        <w:t>dla części 1,2 i 3 Zamówienia</w:t>
      </w:r>
      <w:r w:rsidR="0018503F">
        <w:rPr>
          <w:rFonts w:cs="Calibri"/>
          <w:sz w:val="20"/>
          <w:szCs w:val="20"/>
        </w:rPr>
        <w:t xml:space="preserve"> </w:t>
      </w:r>
      <w:r w:rsidR="0018503F" w:rsidRPr="00FA6BC4">
        <w:rPr>
          <w:rFonts w:cs="Calibri"/>
          <w:b/>
          <w:sz w:val="20"/>
          <w:szCs w:val="20"/>
        </w:rPr>
        <w:t xml:space="preserve">Załączniki nr </w:t>
      </w:r>
      <w:r w:rsidR="0018503F">
        <w:rPr>
          <w:rFonts w:cs="Calibri"/>
          <w:b/>
          <w:sz w:val="20"/>
          <w:szCs w:val="20"/>
        </w:rPr>
        <w:t>9</w:t>
      </w:r>
      <w:r w:rsidR="0018503F" w:rsidRPr="00FA6BC4">
        <w:rPr>
          <w:rFonts w:cs="Calibri"/>
          <w:b/>
          <w:sz w:val="20"/>
          <w:szCs w:val="20"/>
        </w:rPr>
        <w:t xml:space="preserve"> do Warunków Zamówienia</w:t>
      </w:r>
      <w:r w:rsidR="0018503F">
        <w:rPr>
          <w:rFonts w:cs="Calibri"/>
          <w:b/>
          <w:sz w:val="20"/>
          <w:szCs w:val="20"/>
        </w:rPr>
        <w:t xml:space="preserve">, </w:t>
      </w:r>
      <w:r w:rsidR="0018503F" w:rsidRPr="00FF719C">
        <w:rPr>
          <w:rFonts w:cs="Calibri"/>
          <w:sz w:val="20"/>
          <w:szCs w:val="20"/>
          <w:u w:val="single"/>
        </w:rPr>
        <w:t xml:space="preserve">dla części </w:t>
      </w:r>
      <w:r w:rsidR="0018503F">
        <w:rPr>
          <w:rFonts w:cs="Calibri"/>
          <w:sz w:val="20"/>
          <w:szCs w:val="20"/>
          <w:u w:val="single"/>
        </w:rPr>
        <w:t>4</w:t>
      </w:r>
      <w:r w:rsidR="0018503F" w:rsidRPr="00FF719C">
        <w:rPr>
          <w:rFonts w:cs="Calibri"/>
          <w:sz w:val="20"/>
          <w:szCs w:val="20"/>
          <w:u w:val="single"/>
        </w:rPr>
        <w:t xml:space="preserve"> Zamówienia</w:t>
      </w:r>
      <w:r w:rsidR="0018503F">
        <w:rPr>
          <w:rFonts w:cs="Calibri"/>
          <w:sz w:val="20"/>
          <w:szCs w:val="20"/>
        </w:rPr>
        <w:t xml:space="preserve"> </w:t>
      </w:r>
      <w:r w:rsidR="0018503F" w:rsidRPr="00FA6BC4">
        <w:rPr>
          <w:rFonts w:cs="Calibri"/>
          <w:b/>
          <w:sz w:val="20"/>
          <w:szCs w:val="20"/>
        </w:rPr>
        <w:t xml:space="preserve">Załączniki nr </w:t>
      </w:r>
      <w:r w:rsidR="0018503F">
        <w:rPr>
          <w:rFonts w:cs="Calibri"/>
          <w:b/>
          <w:sz w:val="20"/>
          <w:szCs w:val="20"/>
        </w:rPr>
        <w:t>10</w:t>
      </w:r>
      <w:r w:rsidR="0018503F" w:rsidRPr="00FA6BC4">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7E7D30">
        <w:rPr>
          <w:rFonts w:ascii="Calibri" w:hAnsi="Calibri" w:cs="Calibri"/>
          <w:sz w:val="20"/>
          <w:szCs w:val="20"/>
        </w:rPr>
      </w:r>
      <w:r w:rsidR="007E7D30">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7E7D30">
        <w:rPr>
          <w:rFonts w:ascii="Calibri" w:hAnsi="Calibri" w:cs="Calibri"/>
          <w:sz w:val="20"/>
          <w:szCs w:val="20"/>
        </w:rPr>
      </w:r>
      <w:r w:rsidR="007E7D30">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7E7D30">
        <w:rPr>
          <w:rFonts w:cs="Calibri"/>
          <w:sz w:val="20"/>
          <w:szCs w:val="20"/>
        </w:rPr>
      </w:r>
      <w:r w:rsidR="007E7D30">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7E7D30">
        <w:rPr>
          <w:rFonts w:cs="Calibri"/>
          <w:sz w:val="20"/>
          <w:szCs w:val="20"/>
        </w:rPr>
      </w:r>
      <w:r w:rsidR="007E7D30">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lastRenderedPageBreak/>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7E7D30">
        <w:rPr>
          <w:rFonts w:ascii="Calibri" w:hAnsi="Calibri" w:cs="Calibri"/>
          <w:sz w:val="20"/>
          <w:szCs w:val="20"/>
        </w:rPr>
      </w:r>
      <w:r w:rsidR="007E7D30">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7E7D30">
        <w:rPr>
          <w:rFonts w:ascii="Calibri" w:hAnsi="Calibri" w:cs="Calibri"/>
          <w:sz w:val="20"/>
          <w:szCs w:val="20"/>
        </w:rPr>
      </w:r>
      <w:r w:rsidR="007E7D30">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9DD591E" w14:textId="77777777" w:rsidR="00B10DF2" w:rsidRDefault="00B10DF2" w:rsidP="003B160C">
      <w:pPr>
        <w:spacing w:after="240"/>
        <w:rPr>
          <w:rFonts w:cs="Calibri"/>
          <w:b/>
          <w:iCs/>
          <w:sz w:val="20"/>
          <w:szCs w:val="20"/>
        </w:rPr>
      </w:pPr>
      <w:bookmarkStart w:id="1" w:name="_Toc74857824"/>
      <w:bookmarkStart w:id="2" w:name="_Toc79664050"/>
    </w:p>
    <w:p w14:paraId="7505E035"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3880B02A" w14:textId="6BB0B468"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66BE95AB" w14:textId="65615868"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2AAB543F"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3F340DEC"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B2F4341"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C31E2DB" w:rsidR="00235D79" w:rsidRDefault="0077748E" w:rsidP="004705CD">
      <w:pPr>
        <w:spacing w:before="240" w:after="12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00FB7590" w14:textId="77777777" w:rsidTr="00D340B0">
        <w:trPr>
          <w:trHeight w:val="386"/>
        </w:trPr>
        <w:tc>
          <w:tcPr>
            <w:tcW w:w="6478" w:type="dxa"/>
            <w:shd w:val="clear" w:color="auto" w:fill="auto"/>
          </w:tcPr>
          <w:p w14:paraId="691CE21E" w14:textId="3FCDAF64"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141B93A2" w14:textId="726188BA"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41250265" w14:textId="77777777" w:rsidTr="00D340B0">
        <w:trPr>
          <w:trHeight w:val="386"/>
        </w:trPr>
        <w:tc>
          <w:tcPr>
            <w:tcW w:w="6478" w:type="dxa"/>
            <w:shd w:val="clear" w:color="auto" w:fill="auto"/>
          </w:tcPr>
          <w:p w14:paraId="5BE05E9B" w14:textId="668F6079"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499A57BE" w14:textId="22C7356B"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A4BB8F2" w14:textId="77777777" w:rsidTr="00D340B0">
        <w:trPr>
          <w:trHeight w:val="386"/>
        </w:trPr>
        <w:tc>
          <w:tcPr>
            <w:tcW w:w="6478" w:type="dxa"/>
            <w:shd w:val="clear" w:color="auto" w:fill="auto"/>
          </w:tcPr>
          <w:p w14:paraId="1739C92C" w14:textId="3602F4A1"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1EE74B98" w14:textId="4F590870"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56C34915" w14:textId="77777777" w:rsidTr="00D340B0">
        <w:trPr>
          <w:trHeight w:val="386"/>
        </w:trPr>
        <w:tc>
          <w:tcPr>
            <w:tcW w:w="6478" w:type="dxa"/>
            <w:shd w:val="clear" w:color="auto" w:fill="auto"/>
          </w:tcPr>
          <w:p w14:paraId="1CD51D55" w14:textId="46E9B3D6"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36D2F9BB" w14:textId="25A57DDE"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22D8B270" w14:textId="77777777" w:rsidTr="00D340B0">
        <w:trPr>
          <w:trHeight w:val="386"/>
        </w:trPr>
        <w:tc>
          <w:tcPr>
            <w:tcW w:w="6478" w:type="dxa"/>
            <w:shd w:val="clear" w:color="auto" w:fill="auto"/>
          </w:tcPr>
          <w:p w14:paraId="41374E5C" w14:textId="06A7FAA4"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01C5F871" w14:textId="58DA6492"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1D8823BB" w14:textId="77777777" w:rsidTr="00D340B0">
        <w:trPr>
          <w:trHeight w:val="386"/>
        </w:trPr>
        <w:tc>
          <w:tcPr>
            <w:tcW w:w="6478" w:type="dxa"/>
            <w:shd w:val="clear" w:color="auto" w:fill="auto"/>
          </w:tcPr>
          <w:p w14:paraId="1B158F13" w14:textId="36EC2DA6"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251E7C02" w14:textId="4D511459"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A0B81C4" w14:textId="77777777" w:rsidTr="00D340B0">
        <w:trPr>
          <w:trHeight w:val="386"/>
        </w:trPr>
        <w:tc>
          <w:tcPr>
            <w:tcW w:w="6478" w:type="dxa"/>
            <w:shd w:val="clear" w:color="auto" w:fill="auto"/>
          </w:tcPr>
          <w:p w14:paraId="3DD47849" w14:textId="7835707C"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1B175B05" w14:textId="2D62B71A"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CD99445" w14:textId="77777777" w:rsidTr="00D340B0">
        <w:trPr>
          <w:trHeight w:val="386"/>
        </w:trPr>
        <w:tc>
          <w:tcPr>
            <w:tcW w:w="6478" w:type="dxa"/>
            <w:shd w:val="clear" w:color="auto" w:fill="auto"/>
          </w:tcPr>
          <w:p w14:paraId="690EE02C" w14:textId="721A06E3"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7ABAD711" w14:textId="3A8675F8"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D72D469" w14:textId="77777777" w:rsidTr="00D340B0">
        <w:trPr>
          <w:trHeight w:val="386"/>
        </w:trPr>
        <w:tc>
          <w:tcPr>
            <w:tcW w:w="6478" w:type="dxa"/>
            <w:shd w:val="clear" w:color="auto" w:fill="auto"/>
          </w:tcPr>
          <w:p w14:paraId="45005ACB" w14:textId="55F2866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39A80273" w14:textId="53688A8D"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27B6AE3F" w14:textId="77777777" w:rsidTr="00D340B0">
        <w:trPr>
          <w:trHeight w:val="386"/>
        </w:trPr>
        <w:tc>
          <w:tcPr>
            <w:tcW w:w="6478" w:type="dxa"/>
            <w:shd w:val="clear" w:color="auto" w:fill="auto"/>
          </w:tcPr>
          <w:p w14:paraId="1D4BAC06" w14:textId="6CF79B6C"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7B131FC4" w14:textId="7ECCA22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F02D4A9" w14:textId="77777777" w:rsidTr="00D340B0">
        <w:trPr>
          <w:trHeight w:val="386"/>
        </w:trPr>
        <w:tc>
          <w:tcPr>
            <w:tcW w:w="6478" w:type="dxa"/>
            <w:shd w:val="clear" w:color="auto" w:fill="auto"/>
          </w:tcPr>
          <w:p w14:paraId="1577F798"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215F0447"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ACC6F66" w14:textId="62BDAB3C"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3FDA913E" w14:textId="7DC72546"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1A0F36B" w14:textId="77777777" w:rsidTr="004705CD">
        <w:trPr>
          <w:trHeight w:val="386"/>
        </w:trPr>
        <w:tc>
          <w:tcPr>
            <w:tcW w:w="6478" w:type="dxa"/>
            <w:shd w:val="clear" w:color="auto" w:fill="auto"/>
            <w:vAlign w:val="center"/>
          </w:tcPr>
          <w:p w14:paraId="2ADD529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53DFA4CA" w14:textId="07B607B5"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5C1A9EE" w14:textId="775E935C"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7B122476" w14:textId="77777777" w:rsidTr="00D340B0">
        <w:trPr>
          <w:trHeight w:val="386"/>
        </w:trPr>
        <w:tc>
          <w:tcPr>
            <w:tcW w:w="6478" w:type="dxa"/>
            <w:shd w:val="clear" w:color="auto" w:fill="auto"/>
          </w:tcPr>
          <w:p w14:paraId="0B9133A3"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22328D04"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3523593F" w14:textId="733A649B"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2823A8DE" w14:textId="375FE480"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489C993D" w:rsidR="00E43420" w:rsidRPr="00BE4A7C"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zgodnie z zapisami pkt. 5.2. WZ</w:t>
            </w:r>
            <w:r w:rsidR="00E43420" w:rsidRPr="00BE4A7C">
              <w:rPr>
                <w:rFonts w:asciiTheme="minorHAnsi" w:eastAsiaTheme="minorHAnsi" w:hAnsiTheme="minorHAnsi" w:cstheme="minorHAnsi"/>
                <w: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E7D30">
              <w:rPr>
                <w:rFonts w:asciiTheme="minorHAnsi" w:hAnsiTheme="minorHAnsi" w:cstheme="minorHAnsi"/>
                <w:iCs/>
                <w:sz w:val="20"/>
                <w:szCs w:val="20"/>
              </w:rPr>
            </w:r>
            <w:r w:rsidR="007E7D3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E7D30">
              <w:rPr>
                <w:rFonts w:asciiTheme="minorHAnsi" w:hAnsiTheme="minorHAnsi" w:cstheme="minorHAnsi"/>
                <w:iCs/>
                <w:sz w:val="20"/>
                <w:szCs w:val="20"/>
              </w:rPr>
            </w:r>
            <w:r w:rsidR="007E7D3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5BBDBE58"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E7D30">
              <w:rPr>
                <w:rFonts w:asciiTheme="minorHAnsi" w:hAnsiTheme="minorHAnsi" w:cstheme="minorHAnsi"/>
                <w:iCs/>
                <w:sz w:val="20"/>
                <w:szCs w:val="20"/>
              </w:rPr>
            </w:r>
            <w:r w:rsidR="007E7D3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E7D30">
              <w:rPr>
                <w:rFonts w:asciiTheme="minorHAnsi" w:hAnsiTheme="minorHAnsi" w:cstheme="minorHAnsi"/>
                <w:iCs/>
                <w:sz w:val="20"/>
                <w:szCs w:val="20"/>
              </w:rPr>
            </w:r>
            <w:r w:rsidR="007E7D3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27AAC">
        <w:trPr>
          <w:trHeight w:val="1687"/>
        </w:trPr>
        <w:tc>
          <w:tcPr>
            <w:tcW w:w="6478" w:type="dxa"/>
            <w:vAlign w:val="center"/>
          </w:tcPr>
          <w:p w14:paraId="4D4B6E54" w14:textId="59688726" w:rsidR="00E43420" w:rsidRPr="00D251EC" w:rsidRDefault="00E43420" w:rsidP="00EC4B62">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zgodnie z zapisami pkt. 5.3. WZ</w:t>
            </w:r>
            <w:r w:rsidR="00AE225C" w:rsidRPr="00BE4A7C">
              <w:rPr>
                <w:rFonts w:asciiTheme="minorHAnsi" w:eastAsiaTheme="minorHAnsi" w:hAnsiTheme="minorHAnsi" w:cstheme="minorHAnsi"/>
                <w:i/>
                <w:sz w:val="20"/>
                <w:szCs w:val="20"/>
              </w:rPr>
              <w:t>;</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7E7D30">
              <w:rPr>
                <w:rFonts w:asciiTheme="minorHAnsi" w:hAnsiTheme="minorHAnsi" w:cstheme="minorHAnsi"/>
                <w:sz w:val="20"/>
                <w:szCs w:val="20"/>
              </w:rPr>
            </w:r>
            <w:r w:rsidR="007E7D30">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2123055A"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A65094F" w14:textId="256B1A82"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122A2E4" w14:textId="77777777" w:rsidTr="00E44588">
        <w:tc>
          <w:tcPr>
            <w:tcW w:w="6516" w:type="dxa"/>
            <w:tcBorders>
              <w:top w:val="single" w:sz="4" w:space="0" w:color="auto"/>
              <w:left w:val="single" w:sz="4" w:space="0" w:color="auto"/>
              <w:bottom w:val="single" w:sz="4" w:space="0" w:color="auto"/>
              <w:right w:val="single" w:sz="4" w:space="0" w:color="auto"/>
            </w:tcBorders>
          </w:tcPr>
          <w:p w14:paraId="57910584"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718D7F27"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5C53F214"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1B7ACD4C"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E7D30">
              <w:rPr>
                <w:rFonts w:asciiTheme="minorHAnsi" w:hAnsiTheme="minorHAnsi" w:cstheme="minorHAnsi"/>
                <w:sz w:val="20"/>
                <w:szCs w:val="20"/>
                <w:lang w:eastAsia="en-US"/>
              </w:rPr>
            </w:r>
            <w:r w:rsidR="007E7D3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E7D30">
              <w:rPr>
                <w:rFonts w:asciiTheme="minorHAnsi" w:hAnsiTheme="minorHAnsi" w:cstheme="minorHAnsi"/>
                <w:sz w:val="20"/>
                <w:szCs w:val="20"/>
                <w:lang w:eastAsia="en-US"/>
              </w:rPr>
            </w:r>
            <w:r w:rsidR="007E7D3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F7F446" w14:textId="77777777" w:rsidTr="00E44588">
        <w:tc>
          <w:tcPr>
            <w:tcW w:w="6516" w:type="dxa"/>
            <w:tcBorders>
              <w:top w:val="single" w:sz="4" w:space="0" w:color="auto"/>
              <w:left w:val="single" w:sz="4" w:space="0" w:color="auto"/>
              <w:bottom w:val="single" w:sz="4" w:space="0" w:color="auto"/>
              <w:right w:val="single" w:sz="4" w:space="0" w:color="auto"/>
            </w:tcBorders>
          </w:tcPr>
          <w:p w14:paraId="38CFED34"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1BCBBEB5"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25FDEEC"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49ADE1EC" w14:textId="77777777" w:rsidTr="00E44588">
        <w:tc>
          <w:tcPr>
            <w:tcW w:w="6516" w:type="dxa"/>
            <w:tcBorders>
              <w:top w:val="single" w:sz="4" w:space="0" w:color="auto"/>
              <w:left w:val="single" w:sz="4" w:space="0" w:color="auto"/>
              <w:bottom w:val="single" w:sz="4" w:space="0" w:color="auto"/>
              <w:right w:val="single" w:sz="4" w:space="0" w:color="auto"/>
            </w:tcBorders>
          </w:tcPr>
          <w:p w14:paraId="5D631B09"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120E8"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22828B1"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39CA1037"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EC0E97C" w14:textId="664EF1FB"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65A6F2" w14:textId="77777777" w:rsidTr="00E44588">
        <w:tc>
          <w:tcPr>
            <w:tcW w:w="6516" w:type="dxa"/>
            <w:tcBorders>
              <w:top w:val="single" w:sz="4" w:space="0" w:color="auto"/>
              <w:left w:val="single" w:sz="4" w:space="0" w:color="auto"/>
              <w:bottom w:val="single" w:sz="4" w:space="0" w:color="auto"/>
              <w:right w:val="single" w:sz="4" w:space="0" w:color="auto"/>
            </w:tcBorders>
          </w:tcPr>
          <w:p w14:paraId="17DCE37A" w14:textId="77777777" w:rsidR="00E44588" w:rsidRPr="00E9264B" w:rsidRDefault="00E44588" w:rsidP="002C26A9">
            <w:pPr>
              <w:numPr>
                <w:ilvl w:val="0"/>
                <w:numId w:val="11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00F7C77"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3D269D19"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E7D30">
              <w:rPr>
                <w:rFonts w:asciiTheme="minorHAnsi" w:hAnsiTheme="minorHAnsi" w:cstheme="minorHAnsi"/>
                <w:sz w:val="20"/>
                <w:szCs w:val="20"/>
                <w:lang w:eastAsia="en-US"/>
              </w:rPr>
            </w:r>
            <w:r w:rsidR="007E7D3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E7D30">
              <w:rPr>
                <w:rFonts w:asciiTheme="minorHAnsi" w:hAnsiTheme="minorHAnsi" w:cstheme="minorHAnsi"/>
                <w:sz w:val="20"/>
                <w:szCs w:val="20"/>
                <w:lang w:eastAsia="en-US"/>
              </w:rPr>
            </w:r>
            <w:r w:rsidR="007E7D3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26C2CB"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0FC243BF" w14:textId="77777777" w:rsidR="00E44588" w:rsidRPr="00FD0BB3" w:rsidRDefault="00E44588" w:rsidP="002C26A9">
            <w:pPr>
              <w:numPr>
                <w:ilvl w:val="0"/>
                <w:numId w:val="11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2AADA1D9"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C0B264D" w14:textId="57056F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32F2F82"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407B0C60" w:rsidR="002F6CDB" w:rsidRDefault="0077748E" w:rsidP="002F6CDB">
      <w:pPr>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816D63" w14:textId="67C14F8A" w:rsidR="002F6CDB" w:rsidRDefault="0077748E" w:rsidP="002F6CDB">
      <w:pPr>
        <w:pStyle w:val="Tekstpodstawowy"/>
        <w:tabs>
          <w:tab w:val="left" w:pos="709"/>
        </w:tabs>
        <w:spacing w:before="120" w:after="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0C658CD" w14:textId="14FEF505" w:rsidR="0077748E" w:rsidRPr="0077748E" w:rsidRDefault="0077748E" w:rsidP="004705CD">
      <w:pPr>
        <w:spacing w:line="276" w:lineRule="auto"/>
        <w:jc w:val="center"/>
        <w:rPr>
          <w:rFonts w:ascii="Calibri" w:hAnsi="Calibri"/>
          <w:b/>
          <w:color w:val="0070C0"/>
          <w:sz w:val="22"/>
        </w:rPr>
      </w:pPr>
      <w:bookmarkStart w:id="21" w:name="_Hlk124164111"/>
      <w:r w:rsidRPr="0077748E">
        <w:rPr>
          <w:rFonts w:ascii="Calibri" w:hAnsi="Calibri"/>
          <w:b/>
          <w:color w:val="0070C0"/>
          <w:sz w:val="22"/>
        </w:rPr>
        <w:t>Dostawa i finansowanie w formie leasingu operacyjnego fabrycznie nowych samochodów służbowych dla ENEA S.A.</w:t>
      </w:r>
      <w:bookmarkEnd w:id="21"/>
      <w:r w:rsidR="00180F58">
        <w:rPr>
          <w:rFonts w:ascii="Calibri" w:hAnsi="Calibri"/>
          <w:b/>
          <w:color w:val="0070C0"/>
          <w:sz w:val="22"/>
        </w:rPr>
        <w:t xml:space="preserve"> </w:t>
      </w:r>
      <w:r w:rsidR="00180F58">
        <w:rPr>
          <w:rFonts w:ascii="Calibri" w:hAnsi="Calibri"/>
          <w:b/>
          <w:color w:val="0070C0"/>
        </w:rPr>
        <w:t>oraz ENEA Bioenergia sp. z o.o.</w:t>
      </w:r>
    </w:p>
    <w:p w14:paraId="5E7D7559" w14:textId="4FBC95A9"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49647949" w14:textId="3F577F95" w:rsidR="00180F58" w:rsidRPr="00C46E28" w:rsidRDefault="00180F58" w:rsidP="00180F58">
      <w:pPr>
        <w:pStyle w:val="Nagwek"/>
        <w:spacing w:before="0"/>
        <w:rPr>
          <w:rFonts w:asciiTheme="minorHAnsi" w:hAnsiTheme="minorHAnsi" w:cstheme="minorHAnsi"/>
          <w:bCs/>
          <w:sz w:val="16"/>
          <w:szCs w:val="18"/>
        </w:rPr>
      </w:pPr>
      <w:r w:rsidRPr="00C46E28">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Pr>
          <w:rFonts w:asciiTheme="minorHAnsi" w:eastAsia="Calibri" w:hAnsiTheme="minorHAnsi" w:cstheme="minorHAnsi"/>
          <w:sz w:val="18"/>
          <w:szCs w:val="20"/>
          <w:lang w:eastAsia="en-US"/>
        </w:rPr>
        <w:t xml:space="preserve"> </w:t>
      </w:r>
      <w:r w:rsidRPr="00C46E28">
        <w:rPr>
          <w:rFonts w:asciiTheme="minorHAnsi" w:eastAsia="Calibri" w:hAnsiTheme="minorHAnsi" w:cstheme="minorHAnsi"/>
          <w:sz w:val="18"/>
          <w:szCs w:val="20"/>
          <w:lang w:eastAsia="en-US"/>
        </w:rPr>
        <w:t>nr </w:t>
      </w:r>
      <w:r w:rsidRPr="00180F58">
        <w:rPr>
          <w:rFonts w:ascii="Calibri" w:hAnsi="Calibri"/>
          <w:b/>
          <w:sz w:val="18"/>
          <w:szCs w:val="20"/>
        </w:rPr>
        <w:t>1100/AW00/OA/KZ/2023/0000034943</w:t>
      </w:r>
    </w:p>
    <w:p w14:paraId="2E8DCBE0" w14:textId="77777777" w:rsidR="00180F58" w:rsidRPr="00C46E28" w:rsidRDefault="00180F58" w:rsidP="00180F58">
      <w:pPr>
        <w:pStyle w:val="Akapitzlist"/>
        <w:numPr>
          <w:ilvl w:val="0"/>
          <w:numId w:val="117"/>
        </w:numPr>
        <w:rPr>
          <w:rFonts w:asciiTheme="minorHAnsi" w:eastAsia="Calibri" w:hAnsiTheme="minorHAnsi" w:cstheme="minorHAnsi"/>
          <w:sz w:val="18"/>
          <w:szCs w:val="20"/>
        </w:rPr>
      </w:pPr>
      <w:r w:rsidRPr="00C46E28">
        <w:rPr>
          <w:rFonts w:asciiTheme="minorHAnsi" w:eastAsia="Calibri" w:hAnsiTheme="minorHAnsi" w:cstheme="minorHAnsi"/>
          <w:b/>
          <w:sz w:val="18"/>
          <w:szCs w:val="20"/>
        </w:rPr>
        <w:t xml:space="preserve">[dane administratora danych] </w:t>
      </w:r>
      <w:r w:rsidRPr="00C46E28">
        <w:rPr>
          <w:rFonts w:asciiTheme="minorHAnsi" w:eastAsia="Calibri" w:hAnsiTheme="minorHAnsi" w:cstheme="minorHAnsi"/>
          <w:sz w:val="18"/>
          <w:szCs w:val="20"/>
        </w:rPr>
        <w:t xml:space="preserve">Administratorem Pana/Pani danych osobowych </w:t>
      </w:r>
      <w:r w:rsidRPr="00C46E28">
        <w:rPr>
          <w:rFonts w:eastAsia="Calibri" w:cs="Calibri"/>
          <w:sz w:val="18"/>
          <w:szCs w:val="20"/>
        </w:rPr>
        <w:t>jest:</w:t>
      </w:r>
    </w:p>
    <w:p w14:paraId="0C2E9C5C" w14:textId="77777777" w:rsidR="00D131CF" w:rsidRDefault="00D131CF" w:rsidP="00D131CF">
      <w:pPr>
        <w:pStyle w:val="Akapitzlist"/>
        <w:numPr>
          <w:ilvl w:val="4"/>
          <w:numId w:val="22"/>
        </w:numPr>
        <w:ind w:left="709"/>
        <w:rPr>
          <w:rFonts w:cstheme="minorHAnsi"/>
          <w:sz w:val="18"/>
          <w:szCs w:val="20"/>
        </w:rPr>
      </w:pPr>
      <w:r w:rsidRPr="00D131CF">
        <w:rPr>
          <w:rFonts w:cstheme="minorHAnsi"/>
          <w:sz w:val="18"/>
          <w:szCs w:val="20"/>
        </w:rPr>
        <w:t>ENEA Spółka Akcyjna, ul. Pastelowa 8, 60-198 Poznań, NIP 777-00-20-640, REGON 630139960,</w:t>
      </w:r>
    </w:p>
    <w:p w14:paraId="3E444D98" w14:textId="77777777" w:rsidR="00D131CF" w:rsidRPr="00D131CF" w:rsidRDefault="00D131CF" w:rsidP="00D131CF">
      <w:pPr>
        <w:pStyle w:val="Akapitzlist"/>
        <w:numPr>
          <w:ilvl w:val="4"/>
          <w:numId w:val="22"/>
        </w:numPr>
        <w:ind w:left="709"/>
        <w:rPr>
          <w:rFonts w:cstheme="minorHAnsi"/>
          <w:sz w:val="18"/>
          <w:szCs w:val="20"/>
        </w:rPr>
      </w:pPr>
      <w:r w:rsidRPr="00D131CF">
        <w:rPr>
          <w:rFonts w:cstheme="minorHAnsi"/>
          <w:bCs/>
          <w:noProof/>
          <w:spacing w:val="-3"/>
          <w:sz w:val="18"/>
          <w:szCs w:val="20"/>
        </w:rPr>
        <w:t>ENEA Bioenergia sp. z o.o., Zawada 26, 28-230 Połaniec, NIP 8661725201, REGON 260439289,</w:t>
      </w:r>
    </w:p>
    <w:p w14:paraId="0CB19811" w14:textId="38981AAE" w:rsidR="00180F58" w:rsidRPr="00D131CF" w:rsidRDefault="00180F58" w:rsidP="00D131CF">
      <w:pPr>
        <w:pStyle w:val="Akapitzlist"/>
        <w:ind w:left="709"/>
        <w:rPr>
          <w:rFonts w:cstheme="minorHAnsi"/>
          <w:sz w:val="18"/>
          <w:szCs w:val="20"/>
        </w:rPr>
      </w:pPr>
      <w:r w:rsidRPr="00D131CF">
        <w:rPr>
          <w:rFonts w:asciiTheme="minorHAnsi" w:eastAsia="Calibri" w:hAnsiTheme="minorHAnsi" w:cstheme="minorHAnsi"/>
          <w:sz w:val="18"/>
          <w:szCs w:val="20"/>
        </w:rPr>
        <w:t xml:space="preserve">(dalej: </w:t>
      </w:r>
      <w:r w:rsidRPr="00D131CF">
        <w:rPr>
          <w:rFonts w:asciiTheme="minorHAnsi" w:eastAsia="Calibri" w:hAnsiTheme="minorHAnsi" w:cstheme="minorHAnsi"/>
          <w:b/>
          <w:sz w:val="18"/>
          <w:szCs w:val="20"/>
        </w:rPr>
        <w:t>Administrator</w:t>
      </w:r>
      <w:r w:rsidRPr="00D131CF">
        <w:rPr>
          <w:rFonts w:asciiTheme="minorHAnsi" w:eastAsia="Calibri" w:hAnsiTheme="minorHAnsi" w:cstheme="minorHAnsi"/>
          <w:sz w:val="18"/>
          <w:szCs w:val="20"/>
        </w:rPr>
        <w:t xml:space="preserve">). Dane kontaktowe Inspektora Ochrony Danych: </w:t>
      </w:r>
    </w:p>
    <w:p w14:paraId="4F9566E4" w14:textId="77777777" w:rsidR="00D131CF" w:rsidRDefault="00D131CF" w:rsidP="00D131CF">
      <w:pPr>
        <w:pStyle w:val="Akapitzlist"/>
        <w:numPr>
          <w:ilvl w:val="0"/>
          <w:numId w:val="120"/>
        </w:numPr>
        <w:ind w:left="709"/>
        <w:rPr>
          <w:rFonts w:asciiTheme="minorHAnsi" w:eastAsia="Calibri" w:hAnsiTheme="minorHAnsi" w:cstheme="minorHAnsi"/>
          <w:sz w:val="18"/>
          <w:szCs w:val="20"/>
        </w:rPr>
      </w:pPr>
      <w:r w:rsidRPr="00D131CF">
        <w:rPr>
          <w:rFonts w:cstheme="minorHAnsi"/>
          <w:sz w:val="18"/>
          <w:szCs w:val="20"/>
        </w:rPr>
        <w:t>ENEA Spółka Akcyjna</w:t>
      </w:r>
      <w:r>
        <w:t xml:space="preserve"> </w:t>
      </w:r>
      <w:hyperlink r:id="rId14" w:history="1">
        <w:r w:rsidRPr="00F60335">
          <w:rPr>
            <w:rStyle w:val="Hipercze"/>
            <w:rFonts w:asciiTheme="minorHAnsi" w:eastAsia="Calibri" w:hAnsiTheme="minorHAnsi" w:cstheme="minorHAnsi"/>
            <w:sz w:val="18"/>
            <w:szCs w:val="20"/>
          </w:rPr>
          <w:t>esa.iod@enea.pl</w:t>
        </w:r>
      </w:hyperlink>
    </w:p>
    <w:p w14:paraId="785099A6" w14:textId="7FF5ED0F" w:rsidR="00D131CF" w:rsidRPr="00D131CF" w:rsidRDefault="00D131CF" w:rsidP="00D131CF">
      <w:pPr>
        <w:pStyle w:val="Akapitzlist"/>
        <w:numPr>
          <w:ilvl w:val="0"/>
          <w:numId w:val="120"/>
        </w:numPr>
        <w:ind w:left="709"/>
        <w:rPr>
          <w:rFonts w:asciiTheme="minorHAnsi" w:eastAsia="Calibri" w:hAnsiTheme="minorHAnsi" w:cstheme="minorHAnsi"/>
          <w:sz w:val="18"/>
          <w:szCs w:val="20"/>
        </w:rPr>
      </w:pPr>
      <w:r w:rsidRPr="00D131CF">
        <w:rPr>
          <w:rFonts w:cstheme="minorHAnsi"/>
          <w:color w:val="000000"/>
          <w:sz w:val="18"/>
          <w:szCs w:val="20"/>
        </w:rPr>
        <w:t xml:space="preserve">ENEA Bioenergia Sp. z o.o. </w:t>
      </w:r>
      <w:hyperlink r:id="rId15" w:history="1">
        <w:r w:rsidRPr="00F60335">
          <w:rPr>
            <w:rStyle w:val="Hipercze"/>
            <w:rFonts w:cstheme="minorHAnsi"/>
            <w:sz w:val="18"/>
            <w:szCs w:val="20"/>
          </w:rPr>
          <w:t>ebe.iod@enea.pl</w:t>
        </w:r>
      </w:hyperlink>
      <w:r>
        <w:rPr>
          <w:rFonts w:cstheme="minorHAnsi"/>
          <w:color w:val="000000"/>
          <w:sz w:val="18"/>
          <w:szCs w:val="20"/>
        </w:rPr>
        <w:t xml:space="preserve"> </w:t>
      </w:r>
    </w:p>
    <w:p w14:paraId="2C7C0A03" w14:textId="2AF2D54E" w:rsidR="00180F58" w:rsidRPr="00C46E28" w:rsidRDefault="00D131CF" w:rsidP="00D131CF">
      <w:pPr>
        <w:pStyle w:val="Nagwek"/>
        <w:numPr>
          <w:ilvl w:val="0"/>
          <w:numId w:val="117"/>
        </w:numPr>
        <w:spacing w:before="0"/>
        <w:jc w:val="left"/>
        <w:rPr>
          <w:rFonts w:asciiTheme="minorHAnsi" w:hAnsiTheme="minorHAnsi" w:cstheme="minorHAnsi"/>
          <w:bCs/>
          <w:sz w:val="16"/>
          <w:szCs w:val="18"/>
        </w:rPr>
      </w:pPr>
      <w:r w:rsidRPr="00D131CF">
        <w:rPr>
          <w:rFonts w:ascii="Calibri" w:eastAsia="Calibri" w:hAnsi="Calibri" w:cstheme="minorHAnsi"/>
          <w:b/>
          <w:color w:val="000000"/>
          <w:sz w:val="18"/>
          <w:szCs w:val="20"/>
          <w:lang w:eastAsia="en-US"/>
        </w:rPr>
        <w:t xml:space="preserve"> </w:t>
      </w:r>
      <w:r w:rsidR="00180F58" w:rsidRPr="00C46E28">
        <w:rPr>
          <w:rFonts w:asciiTheme="minorHAnsi" w:eastAsia="Calibri" w:hAnsiTheme="minorHAnsi" w:cstheme="minorHAnsi"/>
          <w:b/>
          <w:sz w:val="18"/>
          <w:szCs w:val="20"/>
        </w:rPr>
        <w:t xml:space="preserve">[cele i podstawy przetwarzania danych] </w:t>
      </w:r>
      <w:r w:rsidR="00180F58" w:rsidRPr="00C46E28">
        <w:rPr>
          <w:rFonts w:asciiTheme="minorHAnsi" w:eastAsia="Calibri" w:hAnsiTheme="minorHAnsi" w:cstheme="minorHAnsi"/>
          <w:sz w:val="18"/>
          <w:szCs w:val="20"/>
        </w:rPr>
        <w:t>Pana/Pani dane osobowe przetwarzane będą w celu uczestniczenia</w:t>
      </w:r>
      <w:r w:rsidR="00180F58" w:rsidRPr="00C46E28">
        <w:rPr>
          <w:rFonts w:asciiTheme="minorHAnsi" w:eastAsia="Calibri" w:hAnsiTheme="minorHAnsi" w:cstheme="minorHAnsi"/>
          <w:sz w:val="18"/>
          <w:szCs w:val="20"/>
        </w:rPr>
        <w:br/>
        <w:t xml:space="preserve">w postępowaniu nr </w:t>
      </w:r>
      <w:r w:rsidRPr="00180F58">
        <w:rPr>
          <w:rFonts w:ascii="Calibri" w:hAnsi="Calibri"/>
          <w:b/>
          <w:sz w:val="18"/>
          <w:szCs w:val="20"/>
        </w:rPr>
        <w:t>1100/AW00/OA/KZ/2023/0000034943</w:t>
      </w:r>
      <w:r>
        <w:rPr>
          <w:rFonts w:ascii="Calibri" w:hAnsi="Calibri"/>
          <w:b/>
          <w:sz w:val="18"/>
          <w:szCs w:val="20"/>
        </w:rPr>
        <w:t xml:space="preserve"> </w:t>
      </w:r>
      <w:r w:rsidR="00180F58" w:rsidRPr="00C46E28">
        <w:rPr>
          <w:rFonts w:asciiTheme="minorHAnsi" w:eastAsia="Calibri" w:hAnsiTheme="minorHAnsi" w:cstheme="minorHAnsi"/>
          <w:sz w:val="18"/>
          <w:szCs w:val="20"/>
        </w:rPr>
        <w:t>oraz po jego zakończeniu w celu realizacji usługi</w:t>
      </w:r>
      <w:r w:rsidR="00180F58" w:rsidRPr="00C46E28">
        <w:rPr>
          <w:rFonts w:asciiTheme="minorHAnsi" w:eastAsia="Calibri" w:hAnsiTheme="minorHAnsi" w:cstheme="minorHAnsi"/>
          <w:b/>
          <w:sz w:val="18"/>
          <w:szCs w:val="20"/>
        </w:rPr>
        <w:t xml:space="preserve"> </w:t>
      </w:r>
      <w:r w:rsidR="00180F58" w:rsidRPr="00C46E28">
        <w:rPr>
          <w:rFonts w:asciiTheme="minorHAnsi" w:eastAsia="Calibri" w:hAnsiTheme="minorHAnsi" w:cstheme="minorHAnsi"/>
          <w:sz w:val="18"/>
          <w:szCs w:val="20"/>
        </w:rPr>
        <w:t xml:space="preserve">na podstawie art. 6 ust. 1 lit. b, f Rozporządzenia Parlamentu Europejskiego i Rady (UE) 2016/679 z dnia 27 kwietnia 2016 r. tzw. ogólnego rozporządzenia o ochronie danych osobowych, dalej: </w:t>
      </w:r>
      <w:r w:rsidR="00180F58" w:rsidRPr="00C46E28">
        <w:rPr>
          <w:rFonts w:asciiTheme="minorHAnsi" w:eastAsia="Calibri" w:hAnsiTheme="minorHAnsi" w:cstheme="minorHAnsi"/>
          <w:b/>
          <w:sz w:val="18"/>
          <w:szCs w:val="20"/>
        </w:rPr>
        <w:t>RODO</w:t>
      </w:r>
      <w:r w:rsidR="00180F58" w:rsidRPr="00C46E28">
        <w:rPr>
          <w:rFonts w:asciiTheme="minorHAnsi" w:eastAsia="Calibri" w:hAnsiTheme="minorHAnsi" w:cstheme="minorHAnsi"/>
          <w:sz w:val="18"/>
          <w:szCs w:val="20"/>
        </w:rPr>
        <w:t>).</w:t>
      </w:r>
    </w:p>
    <w:p w14:paraId="2D98CEB6" w14:textId="77777777" w:rsidR="00180F58" w:rsidRPr="00C46E28" w:rsidRDefault="00180F58" w:rsidP="00180F58">
      <w:pPr>
        <w:pStyle w:val="Akapitzlist"/>
        <w:numPr>
          <w:ilvl w:val="0"/>
          <w:numId w:val="117"/>
        </w:numPr>
        <w:ind w:left="357" w:hanging="357"/>
        <w:rPr>
          <w:rFonts w:asciiTheme="minorHAnsi" w:eastAsia="Calibri" w:hAnsiTheme="minorHAnsi" w:cstheme="minorHAnsi"/>
          <w:sz w:val="18"/>
          <w:szCs w:val="20"/>
        </w:rPr>
      </w:pPr>
      <w:r w:rsidRPr="00C46E28">
        <w:rPr>
          <w:rFonts w:asciiTheme="minorHAnsi" w:eastAsia="Calibri" w:hAnsiTheme="minorHAnsi" w:cstheme="minorHAnsi"/>
          <w:sz w:val="18"/>
          <w:szCs w:val="20"/>
        </w:rPr>
        <w:t>Podanie przez Pana/Panią danych osobowych jest dobrowolne, ale niezbędne do udziału w postępowaniu oraz realizacji usługi.</w:t>
      </w:r>
    </w:p>
    <w:p w14:paraId="5A3EE9BE" w14:textId="77777777" w:rsidR="00180F58" w:rsidRPr="00C46E28" w:rsidRDefault="00180F58" w:rsidP="00180F58">
      <w:pPr>
        <w:pStyle w:val="Akapitzlist"/>
        <w:numPr>
          <w:ilvl w:val="0"/>
          <w:numId w:val="117"/>
        </w:numPr>
        <w:spacing w:after="0"/>
        <w:ind w:left="357" w:hanging="357"/>
        <w:rPr>
          <w:rFonts w:asciiTheme="minorHAnsi" w:eastAsia="Calibri" w:hAnsiTheme="minorHAnsi" w:cstheme="minorHAnsi"/>
          <w:sz w:val="18"/>
          <w:szCs w:val="20"/>
        </w:rPr>
      </w:pPr>
      <w:r w:rsidRPr="00C46E28">
        <w:rPr>
          <w:rFonts w:asciiTheme="minorHAnsi" w:eastAsia="Calibri" w:hAnsiTheme="minorHAnsi" w:cstheme="minorHAnsi"/>
          <w:b/>
          <w:sz w:val="18"/>
          <w:szCs w:val="20"/>
        </w:rPr>
        <w:t xml:space="preserve">[odbiorcy danych] </w:t>
      </w:r>
      <w:r w:rsidRPr="00C46E28">
        <w:rPr>
          <w:rFonts w:asciiTheme="minorHAnsi" w:eastAsia="Calibri" w:hAnsiTheme="minorHAnsi" w:cstheme="minorHAnsi"/>
          <w:sz w:val="18"/>
          <w:szCs w:val="20"/>
        </w:rPr>
        <w:t>Administrator może ujawnić Pana/Pani dane osobowe podmiotom z grupy kapitałowej ENEA.</w:t>
      </w:r>
      <w:r w:rsidRPr="00C46E28">
        <w:rPr>
          <w:rFonts w:asciiTheme="minorHAnsi" w:eastAsia="Calibri" w:hAnsiTheme="minorHAnsi" w:cstheme="minorHAnsi"/>
          <w:sz w:val="18"/>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A99FEC2" w14:textId="7F281443" w:rsidR="00180F58" w:rsidRPr="00C46E28" w:rsidRDefault="00180F58" w:rsidP="00180F58">
      <w:pPr>
        <w:numPr>
          <w:ilvl w:val="0"/>
          <w:numId w:val="117"/>
        </w:numPr>
        <w:spacing w:before="0" w:line="276" w:lineRule="auto"/>
        <w:contextualSpacing/>
        <w:rPr>
          <w:rFonts w:asciiTheme="minorHAnsi" w:eastAsia="Calibri" w:hAnsiTheme="minorHAnsi" w:cstheme="minorHAnsi"/>
          <w:strike/>
          <w:sz w:val="18"/>
          <w:szCs w:val="20"/>
          <w:lang w:eastAsia="en-US"/>
        </w:rPr>
      </w:pPr>
      <w:r w:rsidRPr="00C46E28">
        <w:rPr>
          <w:rFonts w:asciiTheme="minorHAnsi" w:eastAsia="Calibri" w:hAnsiTheme="minorHAnsi" w:cstheme="minorHAnsi"/>
          <w:b/>
          <w:sz w:val="18"/>
          <w:szCs w:val="20"/>
          <w:lang w:eastAsia="en-US"/>
        </w:rPr>
        <w:t>[okres przechowywania danych]</w:t>
      </w:r>
      <w:r w:rsidRPr="00C46E28">
        <w:rPr>
          <w:rFonts w:asciiTheme="minorHAnsi" w:eastAsia="Calibri" w:hAnsiTheme="minorHAnsi" w:cstheme="minorHAnsi"/>
          <w:sz w:val="18"/>
          <w:szCs w:val="20"/>
          <w:lang w:eastAsia="en-US"/>
        </w:rPr>
        <w:t xml:space="preserve"> Pani/Pana dane osobowe będą przechowywane do czasu wyboru wykonawcy</w:t>
      </w:r>
      <w:r w:rsidRPr="00C46E28">
        <w:rPr>
          <w:rFonts w:asciiTheme="minorHAnsi" w:eastAsia="Calibri" w:hAnsiTheme="minorHAnsi" w:cstheme="minorHAnsi"/>
          <w:sz w:val="18"/>
          <w:szCs w:val="20"/>
          <w:lang w:eastAsia="en-US"/>
        </w:rPr>
        <w:br/>
        <w:t>w postępowaniu nr</w:t>
      </w:r>
      <w:r w:rsidRPr="00C46E28">
        <w:rPr>
          <w:rFonts w:asciiTheme="minorHAnsi" w:eastAsia="Calibri" w:hAnsiTheme="minorHAnsi" w:cstheme="minorHAnsi"/>
          <w:b/>
          <w:sz w:val="18"/>
          <w:szCs w:val="20"/>
          <w:lang w:eastAsia="en-US"/>
        </w:rPr>
        <w:t xml:space="preserve"> </w:t>
      </w:r>
      <w:r w:rsidR="00D131CF" w:rsidRPr="00180F58">
        <w:rPr>
          <w:rFonts w:ascii="Calibri" w:hAnsi="Calibri"/>
          <w:b/>
          <w:sz w:val="18"/>
          <w:szCs w:val="20"/>
        </w:rPr>
        <w:t>1100/AW00/OA/KZ/2023/0000034943</w:t>
      </w:r>
      <w:r w:rsidRPr="00C46E28">
        <w:rPr>
          <w:rFonts w:asciiTheme="minorHAnsi" w:eastAsia="Calibri" w:hAnsiTheme="minorHAnsi" w:cstheme="minorHAnsi"/>
          <w:sz w:val="18"/>
          <w:szCs w:val="20"/>
          <w:lang w:eastAsia="en-US"/>
        </w:rPr>
        <w:t>.</w:t>
      </w:r>
      <w:r w:rsidRPr="00C46E28">
        <w:rPr>
          <w:rFonts w:asciiTheme="minorHAnsi" w:eastAsia="Calibri" w:hAnsiTheme="minorHAnsi" w:cstheme="minorHAnsi"/>
          <w:b/>
          <w:sz w:val="18"/>
          <w:szCs w:val="20"/>
          <w:lang w:eastAsia="en-US"/>
        </w:rPr>
        <w:t xml:space="preserve"> </w:t>
      </w:r>
      <w:r w:rsidRPr="00C46E28">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40CF1F0F" w14:textId="77777777" w:rsidR="00180F58" w:rsidRPr="00C46E28" w:rsidRDefault="00180F58" w:rsidP="00180F58">
      <w:pPr>
        <w:numPr>
          <w:ilvl w:val="0"/>
          <w:numId w:val="117"/>
        </w:numPr>
        <w:spacing w:before="0" w:line="276" w:lineRule="auto"/>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b/>
          <w:sz w:val="18"/>
          <w:szCs w:val="20"/>
          <w:lang w:eastAsia="en-US"/>
        </w:rPr>
        <w:t>[Pana/Pani prawa]</w:t>
      </w:r>
      <w:r w:rsidRPr="00C46E28">
        <w:rPr>
          <w:rFonts w:asciiTheme="minorHAnsi" w:eastAsia="Calibri" w:hAnsiTheme="minorHAnsi" w:cstheme="minorHAnsi"/>
          <w:sz w:val="18"/>
          <w:szCs w:val="20"/>
          <w:lang w:eastAsia="en-US"/>
        </w:rPr>
        <w:t xml:space="preserve"> Posiada Pan/Pani prawo żądania:</w:t>
      </w:r>
    </w:p>
    <w:p w14:paraId="64E76055" w14:textId="77777777" w:rsidR="00180F58" w:rsidRPr="00C46E28" w:rsidRDefault="00180F58" w:rsidP="00180F58">
      <w:pPr>
        <w:numPr>
          <w:ilvl w:val="0"/>
          <w:numId w:val="118"/>
        </w:numPr>
        <w:spacing w:before="0" w:line="276" w:lineRule="auto"/>
        <w:ind w:left="709"/>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dostępu do treści swoich danych - w granicach art. 15 RODO,</w:t>
      </w:r>
    </w:p>
    <w:p w14:paraId="1B678D93"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ich sprostowania – w granicach art. 16 RODO,</w:t>
      </w:r>
    </w:p>
    <w:p w14:paraId="6EAEFB12"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ich usunięcia - w granicach art. 17 RODO,</w:t>
      </w:r>
    </w:p>
    <w:p w14:paraId="49E2C3FF"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ograniczenia przetwarzania - w granicach art. 18 RODO,</w:t>
      </w:r>
    </w:p>
    <w:p w14:paraId="1B85DB31"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przenoszenia danych - w granicach art. 20 RODO,</w:t>
      </w:r>
    </w:p>
    <w:p w14:paraId="79369A33"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prawo wniesienia sprzeciwu (w przypadku przetwarzania na podstawie art. 6 ust. 1 lit. f) RODO – w granicach art. 21 RODO,</w:t>
      </w:r>
    </w:p>
    <w:p w14:paraId="3EC68798" w14:textId="77777777" w:rsidR="00180F58" w:rsidRPr="00C46E28" w:rsidRDefault="00180F58" w:rsidP="00180F58">
      <w:pPr>
        <w:numPr>
          <w:ilvl w:val="0"/>
          <w:numId w:val="117"/>
        </w:numPr>
        <w:spacing w:before="0" w:line="276" w:lineRule="auto"/>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p>
    <w:p w14:paraId="24A7C519" w14:textId="77777777" w:rsidR="00D131CF" w:rsidRDefault="00D131CF" w:rsidP="00D131CF">
      <w:pPr>
        <w:pStyle w:val="Akapitzlist"/>
        <w:numPr>
          <w:ilvl w:val="0"/>
          <w:numId w:val="121"/>
        </w:numPr>
        <w:ind w:left="709"/>
        <w:rPr>
          <w:rFonts w:asciiTheme="minorHAnsi" w:eastAsia="Calibri" w:hAnsiTheme="minorHAnsi" w:cstheme="minorHAnsi"/>
          <w:sz w:val="18"/>
          <w:szCs w:val="20"/>
        </w:rPr>
      </w:pPr>
      <w:r w:rsidRPr="00D131CF">
        <w:rPr>
          <w:rFonts w:cstheme="minorHAnsi"/>
          <w:sz w:val="18"/>
          <w:szCs w:val="20"/>
        </w:rPr>
        <w:t>ENEA Spółka Akcyjna</w:t>
      </w:r>
      <w:r>
        <w:t xml:space="preserve"> </w:t>
      </w:r>
      <w:hyperlink r:id="rId16" w:history="1">
        <w:r w:rsidRPr="00F60335">
          <w:rPr>
            <w:rStyle w:val="Hipercze"/>
            <w:rFonts w:asciiTheme="minorHAnsi" w:eastAsia="Calibri" w:hAnsiTheme="minorHAnsi" w:cstheme="minorHAnsi"/>
            <w:sz w:val="18"/>
            <w:szCs w:val="20"/>
          </w:rPr>
          <w:t>esa.iod@enea.pl</w:t>
        </w:r>
      </w:hyperlink>
    </w:p>
    <w:p w14:paraId="53410F05" w14:textId="76E19D37" w:rsidR="00D131CF" w:rsidRPr="00D131CF" w:rsidRDefault="00D131CF" w:rsidP="00D131CF">
      <w:pPr>
        <w:pStyle w:val="Akapitzlist"/>
        <w:numPr>
          <w:ilvl w:val="0"/>
          <w:numId w:val="121"/>
        </w:numPr>
        <w:ind w:left="709"/>
        <w:rPr>
          <w:rFonts w:asciiTheme="minorHAnsi" w:eastAsia="Calibri" w:hAnsiTheme="minorHAnsi" w:cstheme="minorHAnsi"/>
          <w:sz w:val="18"/>
          <w:szCs w:val="20"/>
        </w:rPr>
      </w:pPr>
      <w:r w:rsidRPr="00D131CF">
        <w:rPr>
          <w:rFonts w:cstheme="minorHAnsi"/>
          <w:color w:val="000000"/>
          <w:sz w:val="18"/>
          <w:szCs w:val="20"/>
        </w:rPr>
        <w:t xml:space="preserve">ENEA Bioenergia Sp. z o.o. </w:t>
      </w:r>
      <w:hyperlink r:id="rId17" w:history="1">
        <w:r w:rsidRPr="00F60335">
          <w:rPr>
            <w:rStyle w:val="Hipercze"/>
            <w:rFonts w:cstheme="minorHAnsi"/>
            <w:sz w:val="18"/>
            <w:szCs w:val="20"/>
          </w:rPr>
          <w:t>ebe.iod@enea.pl</w:t>
        </w:r>
      </w:hyperlink>
      <w:r>
        <w:rPr>
          <w:rFonts w:cstheme="minorHAnsi"/>
          <w:color w:val="000000"/>
          <w:sz w:val="18"/>
          <w:szCs w:val="20"/>
        </w:rPr>
        <w:t xml:space="preserve"> </w:t>
      </w:r>
    </w:p>
    <w:p w14:paraId="0A006630" w14:textId="77777777" w:rsidR="00180F58" w:rsidRPr="00C46E28" w:rsidRDefault="00180F58" w:rsidP="00180F58">
      <w:pPr>
        <w:numPr>
          <w:ilvl w:val="0"/>
          <w:numId w:val="117"/>
        </w:numPr>
        <w:spacing w:before="0" w:line="276" w:lineRule="auto"/>
        <w:ind w:left="357"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4C5CFA08" w14:textId="77777777" w:rsidR="00180F58" w:rsidRDefault="00180F58" w:rsidP="00180F58">
      <w:pPr>
        <w:spacing w:before="0" w:line="276" w:lineRule="auto"/>
        <w:ind w:left="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12C6C09C"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421F9FC1" w14:textId="77777777" w:rsidTr="002F6CDB">
        <w:trPr>
          <w:trHeight w:hRule="exact" w:val="665"/>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8"/>
          <w:footerReference w:type="default" r:id="rId19"/>
          <w:headerReference w:type="first" r:id="rId20"/>
          <w:footerReference w:type="first" r:id="rId21"/>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17671835" w14:textId="5C7CB931" w:rsidR="004C115C" w:rsidRPr="00E77662" w:rsidRDefault="004C115C" w:rsidP="00E77662">
      <w:pPr>
        <w:pStyle w:val="Spiszacznikw"/>
        <w:rPr>
          <w:b w:val="0"/>
        </w:rPr>
      </w:pPr>
      <w:bookmarkStart w:id="24" w:name="_Toc97025853"/>
      <w:bookmarkEnd w:id="19"/>
      <w:bookmarkEnd w:id="20"/>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0719E5FE"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9186DA9"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933E660"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0798F115"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C10D176" w14:textId="77EF6793" w:rsidR="004C115C" w:rsidRPr="0077748E" w:rsidRDefault="004C115C" w:rsidP="004C115C">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p w14:paraId="1404A96B"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1E42672" w14:textId="77777777" w:rsidR="004C115C" w:rsidRDefault="004C115C" w:rsidP="004C115C">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3A3EF4B8"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8A39C35"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37AC9152"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24FB83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75A6C51"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2FA5FED"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7357727D"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1C3F06B8"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38F18C7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25A5D5D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6089C0C"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7CD02875"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58AD04DE" w14:textId="77777777" w:rsidR="004C115C" w:rsidRDefault="004C115C" w:rsidP="004C115C">
      <w:pPr>
        <w:widowControl w:val="0"/>
        <w:autoSpaceDE w:val="0"/>
        <w:autoSpaceDN w:val="0"/>
        <w:adjustRightInd w:val="0"/>
        <w:spacing w:before="0"/>
        <w:rPr>
          <w:rFonts w:ascii="Calibri" w:hAnsi="Calibri" w:cs="Arial"/>
          <w:sz w:val="20"/>
          <w:szCs w:val="22"/>
        </w:rPr>
      </w:pPr>
    </w:p>
    <w:p w14:paraId="00A095F0"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2BA4D122"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6CF7E0FD"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7C7F34DE"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371C20E9"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4D2752A6"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789A997F" w14:textId="1A143C55"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p>
    <w:p w14:paraId="5DFF8C41"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AE5E1FC" w14:textId="6A776616"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0BE43CC" w14:textId="77777777" w:rsidR="004C115C" w:rsidRDefault="004C115C" w:rsidP="004C115C">
      <w:pPr>
        <w:widowControl w:val="0"/>
        <w:autoSpaceDE w:val="0"/>
        <w:autoSpaceDN w:val="0"/>
        <w:adjustRightInd w:val="0"/>
        <w:spacing w:before="0"/>
        <w:rPr>
          <w:rFonts w:ascii="Calibri" w:hAnsi="Calibri" w:cs="Arial"/>
          <w:sz w:val="20"/>
          <w:szCs w:val="22"/>
        </w:rPr>
      </w:pPr>
    </w:p>
    <w:p w14:paraId="2E3BC340" w14:textId="77777777" w:rsidR="004C115C" w:rsidRDefault="004C115C" w:rsidP="004C115C">
      <w:pPr>
        <w:widowControl w:val="0"/>
        <w:autoSpaceDE w:val="0"/>
        <w:autoSpaceDN w:val="0"/>
        <w:adjustRightInd w:val="0"/>
        <w:spacing w:before="0"/>
        <w:rPr>
          <w:rFonts w:ascii="Calibri" w:hAnsi="Calibri" w:cs="Arial"/>
          <w:sz w:val="20"/>
          <w:szCs w:val="22"/>
        </w:rPr>
      </w:pPr>
    </w:p>
    <w:p w14:paraId="45BE356F"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24F19990"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D14AC3B"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D202329" w14:textId="77777777" w:rsidR="004C115C" w:rsidRDefault="004C115C" w:rsidP="00262A20">
            <w:pPr>
              <w:spacing w:line="276" w:lineRule="auto"/>
              <w:jc w:val="center"/>
              <w:rPr>
                <w:rFonts w:ascii="Calibri" w:hAnsi="Calibri" w:cs="Arial"/>
                <w:sz w:val="20"/>
                <w:szCs w:val="22"/>
                <w:lang w:eastAsia="en-US"/>
              </w:rPr>
            </w:pPr>
          </w:p>
        </w:tc>
      </w:tr>
      <w:tr w:rsidR="004C115C" w14:paraId="030BFE72" w14:textId="77777777" w:rsidTr="00262A20">
        <w:trPr>
          <w:trHeight w:val="1225"/>
          <w:jc w:val="center"/>
        </w:trPr>
        <w:tc>
          <w:tcPr>
            <w:tcW w:w="4059" w:type="dxa"/>
            <w:hideMark/>
          </w:tcPr>
          <w:p w14:paraId="639CEF98"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6A0829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6BEDC0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0BC23B0F" w14:textId="64D340BA" w:rsidR="004C115C" w:rsidRDefault="004C115C" w:rsidP="004C115C">
      <w:pPr>
        <w:pStyle w:val="Spiszacznikw"/>
        <w:rPr>
          <w:b w:val="0"/>
        </w:rPr>
      </w:pPr>
      <w:r>
        <w:rPr>
          <w:b w:val="0"/>
        </w:rPr>
        <w:br w:type="page"/>
      </w:r>
    </w:p>
    <w:p w14:paraId="1E194D7D" w14:textId="4F5EF1C5"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2D4A8BD" w14:textId="6E15689A" w:rsidR="0077748E" w:rsidRPr="0077748E" w:rsidRDefault="0077748E" w:rsidP="0077748E">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62692A2F"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w:t>
            </w:r>
            <w:r w:rsidR="002F6CDB">
              <w:rPr>
                <w:rFonts w:asciiTheme="minorHAnsi" w:eastAsiaTheme="minorHAnsi" w:hAnsiTheme="minorHAnsi" w:cstheme="minorHAnsi"/>
                <w:b/>
                <w:sz w:val="18"/>
                <w:szCs w:val="18"/>
              </w:rPr>
              <w:t>:</w:t>
            </w:r>
          </w:p>
          <w:p w14:paraId="6454ED84" w14:textId="689EB548" w:rsidR="00C43CE5" w:rsidRPr="00C43CE5" w:rsidRDefault="00C43CE5" w:rsidP="004705CD">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1: </w:t>
            </w:r>
            <w:r w:rsidRPr="00C43CE5">
              <w:rPr>
                <w:rFonts w:ascii="Calibri" w:hAnsi="Calibri" w:cs="Calibri"/>
                <w:bCs/>
                <w:i/>
                <w:sz w:val="18"/>
                <w:szCs w:val="18"/>
              </w:rPr>
              <w:t>dostarczenie fabrycznie nowych spalinowych samochodów osobowych klasy B (benzyna) w formie leasingu operacyjnego</w:t>
            </w:r>
            <w:r w:rsidR="008A5D82" w:rsidRPr="007D034A">
              <w:rPr>
                <w:rFonts w:ascii="Calibri" w:hAnsi="Calibri" w:cs="Calibri"/>
                <w:b/>
                <w:bCs/>
                <w:color w:val="000000"/>
                <w:sz w:val="18"/>
                <w:szCs w:val="18"/>
              </w:rPr>
              <w:t xml:space="preserve"> </w:t>
            </w:r>
            <w:r w:rsidR="008A5D82" w:rsidRPr="003F1DBC">
              <w:rPr>
                <w:rFonts w:ascii="Calibri" w:hAnsi="Calibri" w:cs="Calibri"/>
                <w:b/>
                <w:bCs/>
                <w:i/>
                <w:color w:val="000000"/>
                <w:sz w:val="18"/>
                <w:szCs w:val="18"/>
              </w:rPr>
              <w:t>lub najmu długoterminowego lub dostawy płatnej jednorazowo (zakup pojazdu)</w:t>
            </w:r>
          </w:p>
          <w:p w14:paraId="7CF3D5CF" w14:textId="53A5CAAA"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2</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C</w:t>
            </w:r>
            <w:r w:rsidRPr="00C43CE5">
              <w:rPr>
                <w:rFonts w:ascii="Calibri" w:hAnsi="Calibri" w:cs="Calibri"/>
                <w:bCs/>
                <w:i/>
                <w:sz w:val="18"/>
                <w:szCs w:val="18"/>
              </w:rPr>
              <w:t xml:space="preserve"> (benzyna) w formie leasingu operacyjnego</w:t>
            </w:r>
            <w:r w:rsidR="008A5D82" w:rsidRPr="00AA79B5">
              <w:rPr>
                <w:rFonts w:ascii="Calibri" w:hAnsi="Calibri" w:cs="Calibri"/>
                <w:b/>
                <w:bCs/>
                <w:i/>
                <w:color w:val="000000"/>
                <w:sz w:val="18"/>
                <w:szCs w:val="18"/>
              </w:rPr>
              <w:t xml:space="preserve"> </w:t>
            </w:r>
            <w:r w:rsidR="008A5D82" w:rsidRPr="00AA79B5">
              <w:rPr>
                <w:rFonts w:ascii="Calibri" w:hAnsi="Calibri" w:cs="Calibri"/>
                <w:b/>
                <w:bCs/>
                <w:i/>
                <w:color w:val="000000"/>
                <w:sz w:val="18"/>
                <w:szCs w:val="18"/>
              </w:rPr>
              <w:t>lub najmu długoterminowego lub dostawy płatnej jednorazowo (zakup pojazdu)</w:t>
            </w:r>
          </w:p>
          <w:p w14:paraId="44AB0632" w14:textId="71E8FDAA" w:rsidR="00C43CE5" w:rsidRPr="00C43CE5" w:rsidRDefault="00C43CE5" w:rsidP="00C43CE5">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3</w:t>
            </w:r>
            <w:r w:rsidR="00985A51">
              <w:rPr>
                <w:rFonts w:asciiTheme="minorHAnsi" w:hAnsiTheme="minorHAnsi" w:cstheme="minorHAnsi"/>
                <w:b/>
                <w:bCs/>
                <w:i/>
                <w:sz w:val="18"/>
                <w:szCs w:val="18"/>
              </w:rPr>
              <w:t xml:space="preserve"> i 4</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D Automat</w:t>
            </w:r>
            <w:r w:rsidRPr="00C43CE5">
              <w:rPr>
                <w:rFonts w:ascii="Calibri" w:hAnsi="Calibri" w:cs="Calibri"/>
                <w:bCs/>
                <w:i/>
                <w:sz w:val="18"/>
                <w:szCs w:val="18"/>
              </w:rPr>
              <w:t xml:space="preserve"> (benzyna) w formie leasingu operacyjnego</w:t>
            </w:r>
            <w:r w:rsidR="008A5D82" w:rsidRPr="00AA79B5">
              <w:rPr>
                <w:rFonts w:ascii="Calibri" w:hAnsi="Calibri" w:cs="Calibri"/>
                <w:b/>
                <w:bCs/>
                <w:i/>
                <w:color w:val="000000"/>
                <w:sz w:val="18"/>
                <w:szCs w:val="18"/>
              </w:rPr>
              <w:t xml:space="preserve"> </w:t>
            </w:r>
            <w:r w:rsidR="008A5D82" w:rsidRPr="00AA79B5">
              <w:rPr>
                <w:rFonts w:ascii="Calibri" w:hAnsi="Calibri" w:cs="Calibri"/>
                <w:b/>
                <w:bCs/>
                <w:i/>
                <w:color w:val="000000"/>
                <w:sz w:val="18"/>
                <w:szCs w:val="18"/>
              </w:rPr>
              <w:t>lub najmu długoterminowego lub dostawy płatnej jednorazowo (zakup pojazdu)</w:t>
            </w:r>
          </w:p>
          <w:p w14:paraId="715007CB" w14:textId="146550B1" w:rsidR="00811986" w:rsidRPr="00245286" w:rsidRDefault="00C43CE5" w:rsidP="00C43CE5">
            <w:pPr>
              <w:tabs>
                <w:tab w:val="left" w:pos="1134"/>
                <w:tab w:val="left" w:pos="1276"/>
              </w:tabs>
              <w:spacing w:line="276" w:lineRule="auto"/>
              <w:jc w:val="center"/>
              <w:rPr>
                <w:rFonts w:asciiTheme="minorHAnsi" w:hAnsiTheme="minorHAnsi" w:cstheme="minorHAnsi"/>
                <w:b/>
                <w:bCs/>
                <w:sz w:val="18"/>
                <w:szCs w:val="18"/>
              </w:rPr>
            </w:pPr>
            <w:r>
              <w:rPr>
                <w:rFonts w:cs="Calibri"/>
                <w:b/>
                <w:bCs/>
                <w:sz w:val="20"/>
                <w:szCs w:val="20"/>
              </w:rPr>
              <w:t xml:space="preserve"> </w:t>
            </w:r>
            <w:r w:rsidR="0077748E" w:rsidRPr="002452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NIE)</w:t>
            </w:r>
          </w:p>
        </w:tc>
        <w:tc>
          <w:tcPr>
            <w:tcW w:w="1560" w:type="dxa"/>
            <w:shd w:val="clear" w:color="auto" w:fill="auto"/>
            <w:vAlign w:val="center"/>
          </w:tcPr>
          <w:p w14:paraId="699AD609" w14:textId="77777777" w:rsidR="002F6CDB" w:rsidRDefault="00922602"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2F6CDB">
              <w:rPr>
                <w:rFonts w:asciiTheme="minorHAnsi" w:hAnsiTheme="minorHAnsi" w:cstheme="minorHAnsi"/>
                <w:b/>
                <w:sz w:val="18"/>
                <w:szCs w:val="18"/>
              </w:rPr>
              <w:t>:</w:t>
            </w:r>
          </w:p>
          <w:p w14:paraId="2884F3F1" w14:textId="2798DC97" w:rsidR="002F6CDB" w:rsidRDefault="002F6CDB"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a) </w:t>
            </w:r>
            <w:r w:rsidR="0030366E">
              <w:rPr>
                <w:rFonts w:asciiTheme="minorHAnsi" w:hAnsiTheme="minorHAnsi" w:cstheme="minorHAnsi"/>
                <w:b/>
                <w:sz w:val="18"/>
                <w:szCs w:val="18"/>
              </w:rPr>
              <w:t xml:space="preserve">minimum </w:t>
            </w:r>
            <w:r w:rsidR="00C43CE5">
              <w:rPr>
                <w:rFonts w:asciiTheme="minorHAnsi" w:hAnsiTheme="minorHAnsi" w:cstheme="minorHAnsi"/>
                <w:b/>
                <w:sz w:val="18"/>
                <w:szCs w:val="18"/>
              </w:rPr>
              <w:t>7</w:t>
            </w:r>
            <w:r w:rsidR="00A12C52" w:rsidRPr="00922602">
              <w:rPr>
                <w:rFonts w:asciiTheme="minorHAnsi" w:hAnsiTheme="minorHAnsi" w:cstheme="minorHAnsi"/>
                <w:b/>
                <w:sz w:val="18"/>
                <w:szCs w:val="18"/>
              </w:rPr>
              <w:t>00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w:t>
            </w:r>
            <w:r w:rsidR="00A12C52">
              <w:rPr>
                <w:rFonts w:asciiTheme="minorHAnsi" w:hAnsiTheme="minorHAnsi" w:cstheme="minorHAnsi"/>
                <w:b/>
                <w:sz w:val="18"/>
                <w:szCs w:val="18"/>
              </w:rPr>
              <w:t xml:space="preserve"> tysięcy</w:t>
            </w:r>
            <w:r w:rsidR="0030366E">
              <w:rPr>
                <w:rFonts w:asciiTheme="minorHAnsi" w:hAnsiTheme="minorHAnsi" w:cstheme="minorHAnsi"/>
                <w:b/>
                <w:sz w:val="18"/>
                <w:szCs w:val="18"/>
              </w:rPr>
              <w:t xml:space="preserve"> 00/100 zł</w:t>
            </w:r>
            <w:r w:rsidR="0030366E"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1</w:t>
            </w:r>
          </w:p>
          <w:p w14:paraId="01FAFACD" w14:textId="521DDFF7" w:rsidR="002F6CDB" w:rsidRDefault="002F6CDB"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b) </w:t>
            </w:r>
            <w:r w:rsidR="00C43CE5">
              <w:rPr>
                <w:rFonts w:asciiTheme="minorHAnsi" w:hAnsiTheme="minorHAnsi" w:cstheme="minorHAnsi"/>
                <w:b/>
                <w:sz w:val="18"/>
                <w:szCs w:val="18"/>
              </w:rPr>
              <w:t>minimum 7</w:t>
            </w:r>
            <w:r w:rsidR="00C43CE5" w:rsidRPr="00922602">
              <w:rPr>
                <w:rFonts w:asciiTheme="minorHAnsi" w:hAnsiTheme="minorHAnsi" w:cstheme="minorHAnsi"/>
                <w:b/>
                <w:sz w:val="18"/>
                <w:szCs w:val="18"/>
              </w:rPr>
              <w:t>00 000,00 PLN</w:t>
            </w:r>
            <w:r w:rsidR="00C43CE5"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 tysięcy 00/100 zł</w:t>
            </w:r>
            <w:r w:rsidR="00C43CE5" w:rsidRPr="00316AFD">
              <w:rPr>
                <w:rFonts w:asciiTheme="minorHAnsi" w:hAnsiTheme="minorHAnsi" w:cstheme="minorHAnsi"/>
                <w:b/>
                <w:sz w:val="18"/>
                <w:szCs w:val="18"/>
              </w:rPr>
              <w:t>)</w:t>
            </w:r>
            <w:r w:rsidR="00C43CE5">
              <w:rPr>
                <w:rFonts w:asciiTheme="minorHAnsi" w:hAnsiTheme="minorHAnsi" w:cstheme="minorHAnsi"/>
                <w:b/>
                <w:sz w:val="18"/>
                <w:szCs w:val="18"/>
              </w:rPr>
              <w:t xml:space="preserve"> w zakresie </w:t>
            </w:r>
            <w:r w:rsidR="00C43CE5" w:rsidRPr="00985A51">
              <w:rPr>
                <w:rFonts w:asciiTheme="minorHAnsi" w:hAnsiTheme="minorHAnsi" w:cstheme="minorHAnsi"/>
                <w:b/>
                <w:sz w:val="18"/>
                <w:szCs w:val="18"/>
                <w:u w:val="single"/>
              </w:rPr>
              <w:t xml:space="preserve">części </w:t>
            </w:r>
            <w:r w:rsidRPr="00985A51">
              <w:rPr>
                <w:rFonts w:asciiTheme="minorHAnsi" w:hAnsiTheme="minorHAnsi" w:cstheme="minorHAnsi"/>
                <w:b/>
                <w:sz w:val="18"/>
                <w:szCs w:val="18"/>
                <w:u w:val="single"/>
              </w:rPr>
              <w:t>2</w:t>
            </w:r>
          </w:p>
          <w:p w14:paraId="5F25EC42" w14:textId="7D6DC9E8" w:rsidR="00C43CE5" w:rsidRPr="00985A51" w:rsidRDefault="00C43CE5" w:rsidP="002F6CDB">
            <w:pPr>
              <w:spacing w:line="276" w:lineRule="auto"/>
              <w:jc w:val="center"/>
              <w:rPr>
                <w:rFonts w:asciiTheme="minorHAnsi" w:hAnsiTheme="minorHAnsi" w:cstheme="minorHAnsi"/>
                <w:b/>
                <w:sz w:val="18"/>
                <w:szCs w:val="18"/>
                <w:u w:val="single"/>
              </w:rPr>
            </w:pPr>
            <w:r>
              <w:rPr>
                <w:rFonts w:asciiTheme="minorHAnsi" w:hAnsiTheme="minorHAnsi" w:cstheme="minorHAnsi"/>
                <w:b/>
                <w:sz w:val="18"/>
                <w:szCs w:val="18"/>
              </w:rPr>
              <w:t>c) minimum 3</w:t>
            </w:r>
            <w:r w:rsidRPr="00922602">
              <w:rPr>
                <w:rFonts w:asciiTheme="minorHAnsi" w:hAnsiTheme="minorHAnsi" w:cstheme="minorHAnsi"/>
                <w:b/>
                <w:sz w:val="18"/>
                <w:szCs w:val="18"/>
              </w:rPr>
              <w:t>00 000,00 PLN</w:t>
            </w:r>
            <w:r w:rsidRPr="00316AFD">
              <w:rPr>
                <w:rFonts w:asciiTheme="minorHAnsi" w:hAnsiTheme="minorHAnsi" w:cstheme="minorHAnsi"/>
                <w:b/>
                <w:sz w:val="18"/>
                <w:szCs w:val="18"/>
              </w:rPr>
              <w:t xml:space="preserve"> (słownie: </w:t>
            </w:r>
            <w:r>
              <w:rPr>
                <w:rFonts w:asciiTheme="minorHAnsi" w:hAnsiTheme="minorHAnsi" w:cstheme="minorHAnsi"/>
                <w:b/>
                <w:sz w:val="18"/>
                <w:szCs w:val="18"/>
              </w:rPr>
              <w:t>trzysta tysięcy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3</w:t>
            </w:r>
          </w:p>
          <w:p w14:paraId="77E7BC5E" w14:textId="5B86B5F2" w:rsidR="00985A51" w:rsidRPr="00985A51" w:rsidRDefault="00985A51" w:rsidP="002F6CDB">
            <w:pPr>
              <w:spacing w:line="276" w:lineRule="auto"/>
              <w:jc w:val="center"/>
              <w:rPr>
                <w:rFonts w:asciiTheme="minorHAnsi" w:hAnsiTheme="minorHAnsi" w:cstheme="minorHAnsi"/>
                <w:b/>
                <w:sz w:val="18"/>
                <w:szCs w:val="18"/>
                <w:u w:val="single"/>
              </w:rPr>
            </w:pPr>
            <w:r>
              <w:rPr>
                <w:rFonts w:asciiTheme="minorHAnsi" w:hAnsiTheme="minorHAnsi" w:cstheme="minorHAnsi"/>
                <w:b/>
                <w:sz w:val="18"/>
                <w:szCs w:val="18"/>
              </w:rPr>
              <w:t>d) minimum 15</w:t>
            </w:r>
            <w:r w:rsidRPr="00922602">
              <w:rPr>
                <w:rFonts w:asciiTheme="minorHAnsi" w:hAnsiTheme="minorHAnsi" w:cstheme="minorHAnsi"/>
                <w:b/>
                <w:sz w:val="18"/>
                <w:szCs w:val="18"/>
              </w:rPr>
              <w:t>0 000,00 PLN</w:t>
            </w:r>
            <w:r w:rsidRPr="00316AFD">
              <w:rPr>
                <w:rFonts w:asciiTheme="minorHAnsi" w:hAnsiTheme="minorHAnsi" w:cstheme="minorHAnsi"/>
                <w:b/>
                <w:sz w:val="18"/>
                <w:szCs w:val="18"/>
              </w:rPr>
              <w:t xml:space="preserve"> (słownie: </w:t>
            </w:r>
            <w:r>
              <w:rPr>
                <w:rFonts w:asciiTheme="minorHAnsi" w:hAnsiTheme="minorHAnsi" w:cstheme="minorHAnsi"/>
                <w:b/>
                <w:sz w:val="18"/>
                <w:szCs w:val="18"/>
              </w:rPr>
              <w:t>sto pięćdziesiąt tysięcy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4</w:t>
            </w:r>
          </w:p>
          <w:p w14:paraId="2E7E209E" w14:textId="0F8F27EA" w:rsidR="00811986" w:rsidRPr="00245286" w:rsidRDefault="0030366E" w:rsidP="00A12C52">
            <w:pPr>
              <w:spacing w:line="276" w:lineRule="auto"/>
              <w:jc w:val="center"/>
              <w:rPr>
                <w:rFonts w:asciiTheme="minorHAnsi" w:hAnsiTheme="minorHAnsi" w:cstheme="minorHAnsi"/>
                <w:b/>
                <w:bCs/>
                <w:sz w:val="18"/>
                <w:szCs w:val="18"/>
              </w:rPr>
            </w:pP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5F144A4" w14:textId="7478AEC2"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lastRenderedPageBreak/>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6664A81"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D44F294" w14:textId="091B0F0E" w:rsidR="009924B1" w:rsidRDefault="009924B1" w:rsidP="008354EA">
      <w:pPr>
        <w:spacing w:before="0" w:line="276" w:lineRule="auto"/>
        <w:rPr>
          <w:rFonts w:asciiTheme="minorHAnsi" w:hAnsiTheme="minorHAnsi" w:cstheme="minorHAnsi"/>
          <w:i/>
          <w:sz w:val="20"/>
          <w:szCs w:val="20"/>
        </w:rPr>
      </w:pPr>
    </w:p>
    <w:p w14:paraId="74193D9A" w14:textId="26DF396B"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Pr="00590146">
        <w:rPr>
          <w:rFonts w:asciiTheme="minorHAnsi" w:hAnsiTheme="minorHAnsi" w:cstheme="minorHAnsi"/>
          <w:b/>
          <w:bCs/>
          <w:sz w:val="20"/>
          <w:szCs w:val="20"/>
        </w:rPr>
        <w:t xml:space="preserve">ENEA </w:t>
      </w:r>
      <w:r w:rsidR="00C43CE5">
        <w:rPr>
          <w:rFonts w:asciiTheme="minorHAnsi" w:hAnsiTheme="minorHAnsi" w:cstheme="minorHAnsi"/>
          <w:b/>
          <w:bCs/>
          <w:sz w:val="20"/>
          <w:szCs w:val="20"/>
        </w:rPr>
        <w:t>S.A.</w:t>
      </w:r>
      <w:r w:rsidR="00985A51">
        <w:rPr>
          <w:rFonts w:asciiTheme="minorHAnsi" w:hAnsiTheme="minorHAnsi" w:cstheme="minorHAnsi"/>
          <w:b/>
          <w:bCs/>
          <w:sz w:val="20"/>
          <w:szCs w:val="20"/>
        </w:rPr>
        <w:t xml:space="preserve"> i ENEA Bioenergia sp. z o.o.</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075D2B78"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6E1D4627" w14:textId="77777777" w:rsidR="009924B1" w:rsidRPr="00045CD7" w:rsidRDefault="009924B1" w:rsidP="008354EA">
      <w:pPr>
        <w:spacing w:before="0" w:line="276" w:lineRule="auto"/>
        <w:rPr>
          <w:rFonts w:asciiTheme="minorHAnsi" w:hAnsiTheme="minorHAnsi" w:cstheme="minorHAnsi"/>
          <w:i/>
          <w:sz w:val="20"/>
          <w:szCs w:val="20"/>
        </w:rPr>
      </w:pP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191D37D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1A5244D2" w14:textId="0B2672C3" w:rsidR="00C43CE5" w:rsidRPr="0077748E" w:rsidRDefault="00C43CE5" w:rsidP="00C43CE5">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p w14:paraId="571DE7FF" w14:textId="2293C751" w:rsidR="0030391A" w:rsidRPr="009924B1" w:rsidRDefault="0030391A" w:rsidP="009924B1">
            <w:pPr>
              <w:spacing w:line="276" w:lineRule="auto"/>
              <w:jc w:val="center"/>
              <w:rPr>
                <w:rFonts w:ascii="Calibri" w:hAnsi="Calibri" w:cs="Calibri"/>
                <w:b/>
                <w:sz w:val="20"/>
                <w:szCs w:val="20"/>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215943CC"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5" w:name="_GoBack"/>
      <w:bookmarkEnd w:id="25"/>
    </w:p>
    <w:sectPr w:rsidR="001C5E9C" w:rsidSect="00EB7BD4">
      <w:headerReference w:type="default" r:id="rId22"/>
      <w:footerReference w:type="default" r:id="rId23"/>
      <w:headerReference w:type="first" r:id="rId2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F63B" w14:textId="77777777" w:rsidR="007E7D30" w:rsidRDefault="007E7D30" w:rsidP="007A1C80">
      <w:pPr>
        <w:spacing w:before="0"/>
      </w:pPr>
      <w:r>
        <w:separator/>
      </w:r>
    </w:p>
  </w:endnote>
  <w:endnote w:type="continuationSeparator" w:id="0">
    <w:p w14:paraId="7BABFB1D" w14:textId="77777777" w:rsidR="007E7D30" w:rsidRDefault="007E7D30" w:rsidP="007A1C80">
      <w:pPr>
        <w:spacing w:before="0"/>
      </w:pPr>
      <w:r>
        <w:continuationSeparator/>
      </w:r>
    </w:p>
  </w:endnote>
  <w:endnote w:type="continuationNotice" w:id="1">
    <w:p w14:paraId="5BF122FE" w14:textId="77777777" w:rsidR="007E7D30" w:rsidRDefault="007E7D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315133D" w:rsidR="007E7D30" w:rsidRPr="006C4383" w:rsidRDefault="007E7D3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7E7D30" w:rsidRPr="00CC08B4" w:rsidRDefault="007E7D3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1BA4B9D" w:rsidR="007E7D30" w:rsidRPr="006C4383" w:rsidRDefault="007E7D3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E7D30" w:rsidRPr="00902DE3" w:rsidRDefault="007E7D3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D6E99CC" w:rsidR="007E7D30" w:rsidRPr="006467C1" w:rsidRDefault="007E7D3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89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B34E" w14:textId="77777777" w:rsidR="007E7D30" w:rsidRDefault="007E7D30" w:rsidP="007A1C80">
      <w:pPr>
        <w:spacing w:before="0"/>
      </w:pPr>
      <w:r>
        <w:separator/>
      </w:r>
    </w:p>
  </w:footnote>
  <w:footnote w:type="continuationSeparator" w:id="0">
    <w:p w14:paraId="23EEA840" w14:textId="77777777" w:rsidR="007E7D30" w:rsidRDefault="007E7D30" w:rsidP="007A1C80">
      <w:pPr>
        <w:spacing w:before="0"/>
      </w:pPr>
      <w:r>
        <w:continuationSeparator/>
      </w:r>
    </w:p>
  </w:footnote>
  <w:footnote w:type="continuationNotice" w:id="1">
    <w:p w14:paraId="034288C1" w14:textId="77777777" w:rsidR="007E7D30" w:rsidRDefault="007E7D30">
      <w:pPr>
        <w:spacing w:before="0"/>
      </w:pPr>
    </w:p>
  </w:footnote>
  <w:footnote w:id="2">
    <w:p w14:paraId="57F7E2A5" w14:textId="77A6CB99" w:rsidR="007E7D30" w:rsidRDefault="007E7D30">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7E8B4471" w14:textId="77777777" w:rsidR="007E7D30" w:rsidRPr="00FD0BB3" w:rsidRDefault="007E7D30"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2127C7C" w14:textId="77777777" w:rsidR="007E7D30" w:rsidRPr="004F18D5" w:rsidRDefault="007E7D30"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4A3EA3CC" w14:textId="77777777" w:rsidR="007E7D30" w:rsidRPr="004F18D5" w:rsidRDefault="007E7D30"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01EA199" w14:textId="77777777" w:rsidR="007E7D30" w:rsidRPr="004F18D5" w:rsidRDefault="007E7D30"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122A5848" w14:textId="77777777" w:rsidR="007E7D30" w:rsidRPr="004F18D5" w:rsidRDefault="007E7D30"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D8972A2" w14:textId="77777777" w:rsidR="007E7D30" w:rsidRPr="004F18D5" w:rsidRDefault="007E7D30"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54BB0021" w14:textId="77777777" w:rsidR="007E7D30" w:rsidRPr="00BC61EF" w:rsidRDefault="007E7D30"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77A5F1D7" w14:textId="77777777" w:rsidR="007E7D30" w:rsidRPr="00BC61EF" w:rsidRDefault="007E7D30"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7E7D30" w:rsidRPr="00DD3397" w14:paraId="66786349" w14:textId="77777777" w:rsidTr="004705CD">
      <w:trPr>
        <w:cantSplit/>
        <w:trHeight w:val="284"/>
      </w:trPr>
      <w:tc>
        <w:tcPr>
          <w:tcW w:w="6486" w:type="dxa"/>
          <w:tcBorders>
            <w:top w:val="nil"/>
            <w:left w:val="nil"/>
            <w:bottom w:val="nil"/>
            <w:right w:val="nil"/>
          </w:tcBorders>
        </w:tcPr>
        <w:p w14:paraId="18ECAC9A" w14:textId="77777777" w:rsidR="007E7D30" w:rsidRPr="00DD3397" w:rsidRDefault="007E7D3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7E7D30" w:rsidRPr="00DD3397" w:rsidRDefault="007E7D3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7E7D30" w:rsidRPr="00DD3397" w:rsidRDefault="007E7D3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0AD83B40" w:rsidR="007E7D30" w:rsidRPr="006B4A38" w:rsidRDefault="007E7D30" w:rsidP="00CE001C">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6F0CB038" w14:textId="77777777" w:rsidR="007E7D30" w:rsidRPr="00C842CA" w:rsidRDefault="007E7D3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7E7D30" w:rsidRPr="00DD3397" w14:paraId="586C100C" w14:textId="77777777" w:rsidTr="004705CD">
      <w:trPr>
        <w:cantSplit/>
        <w:trHeight w:val="284"/>
      </w:trPr>
      <w:tc>
        <w:tcPr>
          <w:tcW w:w="6489" w:type="dxa"/>
          <w:tcBorders>
            <w:top w:val="nil"/>
            <w:left w:val="nil"/>
            <w:bottom w:val="nil"/>
            <w:right w:val="nil"/>
          </w:tcBorders>
        </w:tcPr>
        <w:p w14:paraId="4BD59EEF" w14:textId="77777777" w:rsidR="007E7D30" w:rsidRPr="00DD3397" w:rsidRDefault="007E7D3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7E7D30" w:rsidRPr="00DD3397" w:rsidRDefault="007E7D3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7E7D30" w:rsidRPr="00DD3397" w:rsidRDefault="007E7D3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03FE75F" w:rsidR="007E7D30" w:rsidRPr="00F737B7" w:rsidRDefault="007E7D30" w:rsidP="00CE001C">
          <w:pPr>
            <w:pStyle w:val="Nagwek"/>
            <w:spacing w:before="0"/>
            <w:jc w:val="right"/>
            <w:rPr>
              <w:rFonts w:asciiTheme="minorHAnsi" w:hAnsiTheme="minorHAnsi" w:cstheme="minorHAnsi"/>
              <w:b/>
              <w:bCs/>
              <w:sz w:val="18"/>
              <w:szCs w:val="18"/>
            </w:rPr>
          </w:pPr>
          <w:r>
            <w:rPr>
              <w:rFonts w:ascii="Calibri" w:hAnsi="Calibri"/>
              <w:b/>
              <w:sz w:val="20"/>
              <w:szCs w:val="20"/>
            </w:rPr>
            <w:t>1100/AW00/OA/KZ/2023/0000034943</w:t>
          </w:r>
        </w:p>
      </w:tc>
    </w:tr>
  </w:tbl>
  <w:p w14:paraId="61AE3A27" w14:textId="77777777" w:rsidR="007E7D30" w:rsidRPr="00121F3A" w:rsidRDefault="007E7D3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7E7D30" w:rsidRPr="00DD3397" w14:paraId="224FB8CE" w14:textId="77777777" w:rsidTr="00EB7BD4">
      <w:trPr>
        <w:cantSplit/>
        <w:trHeight w:val="284"/>
      </w:trPr>
      <w:tc>
        <w:tcPr>
          <w:tcW w:w="5812" w:type="dxa"/>
          <w:tcBorders>
            <w:top w:val="nil"/>
            <w:left w:val="nil"/>
            <w:bottom w:val="nil"/>
            <w:right w:val="nil"/>
          </w:tcBorders>
        </w:tcPr>
        <w:p w14:paraId="05B8B9DB" w14:textId="77777777" w:rsidR="007E7D30" w:rsidRPr="00DD3397" w:rsidRDefault="007E7D30"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7E7D30" w:rsidRPr="00DD3397" w:rsidRDefault="007E7D3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7E7D30" w:rsidRPr="00DD3397" w:rsidRDefault="007E7D30"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0A0249D7" w:rsidR="007E7D30" w:rsidRPr="006B4A38" w:rsidRDefault="007E7D30"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10775515" w14:textId="7FE214E0" w:rsidR="007E7D30" w:rsidRPr="001C5E9C" w:rsidRDefault="007E7D30"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7E7D30" w:rsidRPr="00DD3397" w14:paraId="1B67EC4D" w14:textId="77777777" w:rsidTr="00EB7BD4">
      <w:trPr>
        <w:cantSplit/>
        <w:trHeight w:val="284"/>
      </w:trPr>
      <w:tc>
        <w:tcPr>
          <w:tcW w:w="6486" w:type="dxa"/>
          <w:tcBorders>
            <w:top w:val="nil"/>
            <w:left w:val="nil"/>
            <w:bottom w:val="nil"/>
            <w:right w:val="nil"/>
          </w:tcBorders>
        </w:tcPr>
        <w:p w14:paraId="4F0802AA" w14:textId="77777777" w:rsidR="007E7D30" w:rsidRPr="00DD3397" w:rsidRDefault="007E7D30"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7E7D30" w:rsidRPr="00DD3397" w:rsidRDefault="007E7D3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7E7D30" w:rsidRPr="00DD3397" w:rsidRDefault="007E7D30"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6FB0D301" w:rsidR="007E7D30" w:rsidRPr="006B4A38" w:rsidRDefault="007E7D30"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1696B5CC" w14:textId="6545ED2B" w:rsidR="007E7D30" w:rsidRPr="00E838FD" w:rsidRDefault="007E7D30"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740629"/>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5"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045403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7" w15:restartNumberingAfterBreak="0">
    <w:nsid w:val="2C725D55"/>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0"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82752A1"/>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9"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1754940"/>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87"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8B619F4"/>
    <w:multiLevelType w:val="hybridMultilevel"/>
    <w:tmpl w:val="BA2A79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93" w15:restartNumberingAfterBreak="0">
    <w:nsid w:val="59B701AE"/>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1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2"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2" w15:restartNumberingAfterBreak="0">
    <w:nsid w:val="7F604CE9"/>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rPr>
      </w:lvl>
    </w:lvlOverride>
  </w:num>
  <w:num w:numId="2">
    <w:abstractNumId w:val="95"/>
  </w:num>
  <w:num w:numId="3">
    <w:abstractNumId w:val="107"/>
  </w:num>
  <w:num w:numId="4">
    <w:abstractNumId w:val="60"/>
  </w:num>
  <w:num w:numId="5">
    <w:abstractNumId w:val="78"/>
  </w:num>
  <w:num w:numId="6">
    <w:abstractNumId w:val="100"/>
  </w:num>
  <w:num w:numId="7">
    <w:abstractNumId w:val="101"/>
  </w:num>
  <w:num w:numId="8">
    <w:abstractNumId w:val="28"/>
  </w:num>
  <w:num w:numId="9">
    <w:abstractNumId w:val="115"/>
  </w:num>
  <w:num w:numId="10">
    <w:abstractNumId w:val="105"/>
  </w:num>
  <w:num w:numId="11">
    <w:abstractNumId w:val="122"/>
  </w:num>
  <w:num w:numId="12">
    <w:abstractNumId w:val="19"/>
  </w:num>
  <w:num w:numId="13">
    <w:abstractNumId w:val="0"/>
  </w:num>
  <w:num w:numId="14">
    <w:abstractNumId w:val="95"/>
  </w:num>
  <w:num w:numId="15">
    <w:abstractNumId w:val="95"/>
  </w:num>
  <w:num w:numId="16">
    <w:abstractNumId w:val="21"/>
  </w:num>
  <w:num w:numId="17">
    <w:abstractNumId w:val="118"/>
  </w:num>
  <w:num w:numId="18">
    <w:abstractNumId w:val="95"/>
  </w:num>
  <w:num w:numId="19">
    <w:abstractNumId w:val="99"/>
  </w:num>
  <w:num w:numId="20">
    <w:abstractNumId w:val="83"/>
  </w:num>
  <w:num w:numId="21">
    <w:abstractNumId w:val="129"/>
  </w:num>
  <w:num w:numId="22">
    <w:abstractNumId w:val="23"/>
  </w:num>
  <w:num w:numId="23">
    <w:abstractNumId w:val="71"/>
  </w:num>
  <w:num w:numId="24">
    <w:abstractNumId w:val="57"/>
  </w:num>
  <w:num w:numId="25">
    <w:abstractNumId w:val="109"/>
  </w:num>
  <w:num w:numId="26">
    <w:abstractNumId w:val="27"/>
  </w:num>
  <w:num w:numId="27">
    <w:abstractNumId w:val="43"/>
  </w:num>
  <w:num w:numId="28">
    <w:abstractNumId w:val="9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25"/>
  </w:num>
  <w:num w:numId="33">
    <w:abstractNumId w:val="117"/>
  </w:num>
  <w:num w:numId="34">
    <w:abstractNumId w:val="51"/>
  </w:num>
  <w:num w:numId="35">
    <w:abstractNumId w:val="9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9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88"/>
  </w:num>
  <w:num w:numId="39">
    <w:abstractNumId w:val="55"/>
  </w:num>
  <w:num w:numId="40">
    <w:abstractNumId w:val="89"/>
  </w:num>
  <w:num w:numId="41">
    <w:abstractNumId w:val="81"/>
  </w:num>
  <w:num w:numId="42">
    <w:abstractNumId w:val="20"/>
  </w:num>
  <w:num w:numId="43">
    <w:abstractNumId w:val="128"/>
  </w:num>
  <w:num w:numId="44">
    <w:abstractNumId w:val="67"/>
  </w:num>
  <w:num w:numId="45">
    <w:abstractNumId w:val="82"/>
  </w:num>
  <w:num w:numId="46">
    <w:abstractNumId w:val="97"/>
  </w:num>
  <w:num w:numId="47">
    <w:abstractNumId w:val="9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20"/>
  </w:num>
  <w:num w:numId="49">
    <w:abstractNumId w:val="104"/>
  </w:num>
  <w:num w:numId="50">
    <w:abstractNumId w:val="123"/>
  </w:num>
  <w:num w:numId="51">
    <w:abstractNumId w:val="56"/>
  </w:num>
  <w:num w:numId="52">
    <w:abstractNumId w:val="79"/>
  </w:num>
  <w:num w:numId="53">
    <w:abstractNumId w:val="124"/>
  </w:num>
  <w:num w:numId="54">
    <w:abstractNumId w:val="37"/>
  </w:num>
  <w:num w:numId="55">
    <w:abstractNumId w:val="114"/>
  </w:num>
  <w:num w:numId="56">
    <w:abstractNumId w:val="111"/>
    <w:lvlOverride w:ilvl="0">
      <w:startOverride w:val="1"/>
    </w:lvlOverride>
    <w:lvlOverride w:ilvl="1"/>
    <w:lvlOverride w:ilvl="2"/>
    <w:lvlOverride w:ilvl="3"/>
    <w:lvlOverride w:ilvl="4"/>
    <w:lvlOverride w:ilvl="5"/>
    <w:lvlOverride w:ilvl="6"/>
    <w:lvlOverride w:ilvl="7"/>
    <w:lvlOverride w:ilvl="8"/>
  </w:num>
  <w:num w:numId="57">
    <w:abstractNumId w:val="36"/>
  </w:num>
  <w:num w:numId="58">
    <w:abstractNumId w:val="31"/>
  </w:num>
  <w:num w:numId="59">
    <w:abstractNumId w:val="69"/>
  </w:num>
  <w:num w:numId="60">
    <w:abstractNumId w:val="68"/>
  </w:num>
  <w:num w:numId="61">
    <w:abstractNumId w:val="103"/>
  </w:num>
  <w:num w:numId="62">
    <w:abstractNumId w:val="41"/>
  </w:num>
  <w:num w:numId="63">
    <w:abstractNumId w:val="75"/>
  </w:num>
  <w:num w:numId="64">
    <w:abstractNumId w:val="50"/>
  </w:num>
  <w:num w:numId="65">
    <w:abstractNumId w:val="73"/>
  </w:num>
  <w:num w:numId="66">
    <w:abstractNumId w:val="126"/>
  </w:num>
  <w:num w:numId="67">
    <w:abstractNumId w:val="64"/>
  </w:num>
  <w:num w:numId="68">
    <w:abstractNumId w:val="33"/>
  </w:num>
  <w:num w:numId="69">
    <w:abstractNumId w:val="131"/>
  </w:num>
  <w:num w:numId="70">
    <w:abstractNumId w:val="77"/>
  </w:num>
  <w:num w:numId="71">
    <w:abstractNumId w:val="95"/>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72">
    <w:abstractNumId w:val="91"/>
  </w:num>
  <w:num w:numId="73">
    <w:abstractNumId w:val="44"/>
  </w:num>
  <w:num w:numId="74">
    <w:abstractNumId w:val="95"/>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72"/>
  </w:num>
  <w:num w:numId="76">
    <w:abstractNumId w:val="127"/>
  </w:num>
  <w:num w:numId="77">
    <w:abstractNumId w:val="80"/>
  </w:num>
  <w:num w:numId="78">
    <w:abstractNumId w:val="35"/>
  </w:num>
  <w:num w:numId="79">
    <w:abstractNumId w:val="25"/>
  </w:num>
  <w:num w:numId="80">
    <w:abstractNumId w:val="70"/>
  </w:num>
  <w:num w:numId="81">
    <w:abstractNumId w:val="42"/>
  </w:num>
  <w:num w:numId="82">
    <w:abstractNumId w:val="29"/>
  </w:num>
  <w:num w:numId="83">
    <w:abstractNumId w:val="34"/>
  </w:num>
  <w:num w:numId="84">
    <w:abstractNumId w:val="30"/>
  </w:num>
  <w:num w:numId="85">
    <w:abstractNumId w:val="54"/>
  </w:num>
  <w:num w:numId="86">
    <w:abstractNumId w:val="53"/>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num>
  <w:num w:numId="90">
    <w:abstractNumId w:val="85"/>
  </w:num>
  <w:num w:numId="91">
    <w:abstractNumId w:val="121"/>
  </w:num>
  <w:num w:numId="92">
    <w:abstractNumId w:val="49"/>
  </w:num>
  <w:num w:numId="93">
    <w:abstractNumId w:val="108"/>
  </w:num>
  <w:num w:numId="94">
    <w:abstractNumId w:val="26"/>
  </w:num>
  <w:num w:numId="95">
    <w:abstractNumId w:val="52"/>
  </w:num>
  <w:num w:numId="96">
    <w:abstractNumId w:val="59"/>
  </w:num>
  <w:num w:numId="97">
    <w:abstractNumId w:val="106"/>
  </w:num>
  <w:num w:numId="98">
    <w:abstractNumId w:val="32"/>
  </w:num>
  <w:num w:numId="99">
    <w:abstractNumId w:val="86"/>
  </w:num>
  <w:num w:numId="100">
    <w:abstractNumId w:val="102"/>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0"/>
  </w:num>
  <w:num w:numId="103">
    <w:abstractNumId w:val="39"/>
  </w:num>
  <w:num w:numId="104">
    <w:abstractNumId w:val="58"/>
  </w:num>
  <w:num w:numId="105">
    <w:abstractNumId w:val="40"/>
  </w:num>
  <w:num w:numId="106">
    <w:abstractNumId w:val="113"/>
  </w:num>
  <w:num w:numId="107">
    <w:abstractNumId w:val="22"/>
  </w:num>
  <w:num w:numId="108">
    <w:abstractNumId w:val="132"/>
  </w:num>
  <w:num w:numId="109">
    <w:abstractNumId w:val="47"/>
  </w:num>
  <w:num w:numId="110">
    <w:abstractNumId w:val="84"/>
  </w:num>
  <w:num w:numId="111">
    <w:abstractNumId w:val="93"/>
  </w:num>
  <w:num w:numId="112">
    <w:abstractNumId w:val="38"/>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num>
  <w:num w:numId="116">
    <w:abstractNumId w:val="74"/>
  </w:num>
  <w:num w:numId="1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2"/>
  </w:num>
  <w:num w:numId="120">
    <w:abstractNumId w:val="98"/>
  </w:num>
  <w:num w:numId="121">
    <w:abstractNumId w:val="90"/>
  </w:num>
  <w:num w:numId="122">
    <w:abstractNumId w:val="130"/>
  </w:num>
  <w:num w:numId="123">
    <w:abstractNumId w:val="87"/>
  </w:num>
  <w:num w:numId="124">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58"/>
    <w:rsid w:val="00180FC4"/>
    <w:rsid w:val="001811FB"/>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55FB"/>
    <w:rsid w:val="001E5718"/>
    <w:rsid w:val="001E6A5A"/>
    <w:rsid w:val="001E7CFE"/>
    <w:rsid w:val="001E7F4F"/>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3BE"/>
    <w:rsid w:val="002047B8"/>
    <w:rsid w:val="00204C8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2C70"/>
    <w:rsid w:val="002B31D3"/>
    <w:rsid w:val="002B3743"/>
    <w:rsid w:val="002B3D08"/>
    <w:rsid w:val="002B3F0D"/>
    <w:rsid w:val="002B44CC"/>
    <w:rsid w:val="002B578C"/>
    <w:rsid w:val="002B5E22"/>
    <w:rsid w:val="002B63FD"/>
    <w:rsid w:val="002B6B88"/>
    <w:rsid w:val="002B7C3C"/>
    <w:rsid w:val="002C00F9"/>
    <w:rsid w:val="002C0B37"/>
    <w:rsid w:val="002C0EAF"/>
    <w:rsid w:val="002C25BD"/>
    <w:rsid w:val="002C26A9"/>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0DB7"/>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A7C5B"/>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1D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EBD"/>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E27"/>
    <w:rsid w:val="007A0F4B"/>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0EA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DBD"/>
    <w:rsid w:val="009E58B0"/>
    <w:rsid w:val="009E6654"/>
    <w:rsid w:val="009E6AEF"/>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56A"/>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9D4"/>
    <w:rsid w:val="00B222D7"/>
    <w:rsid w:val="00B22F83"/>
    <w:rsid w:val="00B22FD0"/>
    <w:rsid w:val="00B23199"/>
    <w:rsid w:val="00B23C11"/>
    <w:rsid w:val="00B23D07"/>
    <w:rsid w:val="00B2455D"/>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1BAB"/>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57E"/>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8D"/>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7F4F"/>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be.iod@ene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a.iod@ene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ebe.iod@enea.p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15ACB05B-C61D-42E6-9D4A-30AF6514DB1B}">
  <ds:schemaRefs>
    <ds:schemaRef ds:uri="http://schemas.openxmlformats.org/officeDocument/2006/bibliography"/>
  </ds:schemaRefs>
</ds:datastoreItem>
</file>

<file path=customXml/itemProps5.xml><?xml version="1.0" encoding="utf-8"?>
<ds:datastoreItem xmlns:ds="http://schemas.openxmlformats.org/officeDocument/2006/customXml" ds:itemID="{0820EEEF-8C90-4F9C-870F-0E36C7C1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4310</Words>
  <Characters>25863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2023-01-17T14:17:00Z</cp:lastPrinted>
  <dcterms:created xsi:type="dcterms:W3CDTF">2023-04-28T10:34:00Z</dcterms:created>
  <dcterms:modified xsi:type="dcterms:W3CDTF">2023-04-28T10:36:00Z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